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0"/>
          <w:lang w:eastAsia="nb-NO"/>
        </w:rPr>
      </w:pP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bCs/>
          <w:sz w:val="44"/>
          <w:szCs w:val="40"/>
          <w:lang w:eastAsia="nb-NO"/>
        </w:rPr>
      </w:pPr>
      <w:r w:rsidRPr="002B5A62">
        <w:rPr>
          <w:rFonts w:ascii="Comic Sans MS" w:eastAsia="Times New Roman" w:hAnsi="Comic Sans MS" w:cs="Arial"/>
          <w:b/>
          <w:bCs/>
          <w:noProof/>
          <w:color w:val="800000"/>
          <w:sz w:val="40"/>
          <w:szCs w:val="40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4510120</wp:posOffset>
            </wp:positionH>
            <wp:positionV relativeFrom="paragraph">
              <wp:posOffset>-326588</wp:posOffset>
            </wp:positionV>
            <wp:extent cx="1714216" cy="1624083"/>
            <wp:effectExtent l="19050" t="0" r="284" b="0"/>
            <wp:wrapNone/>
            <wp:docPr id="5" name="Bilde 1" descr="http://www.dnsr.no/grafik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sr.no/grafikk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16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A62">
        <w:rPr>
          <w:rFonts w:ascii="Comic Sans MS" w:eastAsia="Times New Roman" w:hAnsi="Comic Sans MS" w:cs="Arial"/>
          <w:b/>
          <w:bCs/>
          <w:sz w:val="44"/>
          <w:szCs w:val="40"/>
          <w:lang w:eastAsia="nb-NO"/>
        </w:rPr>
        <w:t>KVALITETSSIKRINGSHÅNDBOK:</w:t>
      </w: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B5A62">
        <w:rPr>
          <w:rFonts w:ascii="Comic Sans MS" w:eastAsia="Times New Roman" w:hAnsi="Comic Sans MS" w:cs="Arial"/>
          <w:b/>
          <w:bCs/>
          <w:sz w:val="44"/>
          <w:szCs w:val="40"/>
          <w:lang w:eastAsia="nb-NO"/>
        </w:rPr>
        <w:t xml:space="preserve">Kvalitetssikringssystemet ved </w:t>
      </w:r>
      <w:r w:rsidRPr="002B5A62">
        <w:rPr>
          <w:rFonts w:ascii="Comic Sans MS" w:eastAsia="Times New Roman" w:hAnsi="Comic Sans MS" w:cs="Arial"/>
          <w:b/>
          <w:bCs/>
          <w:sz w:val="44"/>
          <w:szCs w:val="40"/>
          <w:lang w:eastAsia="nb-NO"/>
        </w:rPr>
        <w:br/>
        <w:t>Den Norske Skolen i Rojales</w:t>
      </w:r>
      <w:r w:rsidRPr="00D82862">
        <w:rPr>
          <w:rFonts w:ascii="Arial" w:eastAsia="Times New Roman" w:hAnsi="Arial" w:cs="Arial"/>
          <w:b/>
          <w:bCs/>
          <w:sz w:val="44"/>
          <w:szCs w:val="40"/>
          <w:lang w:eastAsia="nb-NO"/>
        </w:rPr>
        <w:br/>
      </w: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2B5A62" w:rsidRDefault="00472082" w:rsidP="0047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2B5A62">
        <w:rPr>
          <w:rFonts w:ascii="Comic Sans MS" w:eastAsia="Times New Roman" w:hAnsi="Comic Sans MS" w:cs="Arial"/>
          <w:b/>
          <w:sz w:val="24"/>
          <w:szCs w:val="24"/>
          <w:lang w:eastAsia="nb-NO"/>
        </w:rPr>
        <w:t>INNLEDNING</w:t>
      </w:r>
    </w:p>
    <w:p w:rsidR="00472082" w:rsidRPr="00D82862" w:rsidRDefault="00472082" w:rsidP="0047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nb-NO"/>
        </w:rPr>
      </w:pPr>
      <w:r w:rsidRPr="00D82862">
        <w:rPr>
          <w:rFonts w:ascii="Arial" w:eastAsia="Times New Roman" w:hAnsi="Arial" w:cs="Arial"/>
          <w:b/>
          <w:noProof/>
          <w:sz w:val="24"/>
          <w:szCs w:val="24"/>
          <w:lang w:eastAsia="nb-NO"/>
        </w:rPr>
        <w:drawing>
          <wp:inline distT="0" distB="0" distL="0" distR="0">
            <wp:extent cx="5760720" cy="3839026"/>
            <wp:effectExtent l="19050" t="0" r="0" b="0"/>
            <wp:docPr id="16" name="Bilde 10" descr="R:\Skolebilder\2009-2010\Besøk av Sykkelmann\IMG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Skolebilder\2009-2010\Besøk av Sykkelmann\IMG_1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nb-NO"/>
        </w:rPr>
      </w:pPr>
    </w:p>
    <w:p w:rsidR="00472082" w:rsidRPr="00A909BB" w:rsidRDefault="00472082" w:rsidP="00472082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2B5A62">
        <w:rPr>
          <w:rFonts w:ascii="Comic Sans MS" w:eastAsia="Times New Roman" w:hAnsi="Comic Sans MS" w:cs="Arial"/>
          <w:b/>
          <w:sz w:val="28"/>
          <w:szCs w:val="28"/>
          <w:lang w:eastAsia="nb-NO"/>
        </w:rPr>
        <w:t xml:space="preserve">System for kvalitetssikring etter Opplæringsloven § 13-10 og </w:t>
      </w: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2B5A62">
        <w:rPr>
          <w:rFonts w:ascii="Comic Sans MS" w:eastAsia="Times New Roman" w:hAnsi="Comic Sans MS" w:cs="Arial"/>
          <w:b/>
          <w:sz w:val="28"/>
          <w:szCs w:val="28"/>
          <w:lang w:eastAsia="nb-NO"/>
        </w:rPr>
        <w:t>Privatskoleloven § 5-2</w:t>
      </w: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82862">
        <w:rPr>
          <w:rFonts w:ascii="Arial" w:eastAsia="Times New Roman" w:hAnsi="Arial" w:cs="Arial"/>
          <w:b/>
          <w:sz w:val="24"/>
          <w:szCs w:val="24"/>
          <w:lang w:eastAsia="nb-NO"/>
        </w:rPr>
        <w:br w:type="page"/>
      </w:r>
    </w:p>
    <w:p w:rsidR="000A11DE" w:rsidRDefault="000A11DE" w:rsidP="000A11DE"/>
    <w:p w:rsidR="000A11DE" w:rsidRDefault="000A11DE" w:rsidP="000A11D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LOGGJOURNAL TIL KVALITETSHÅNDBOKEN</w:t>
      </w:r>
    </w:p>
    <w:p w:rsidR="000A11DE" w:rsidRPr="002E17EC" w:rsidRDefault="000A11DE" w:rsidP="000A11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Denne loggjournal starter fra tidsrommet ved siste registrerte revidering av kvalitetshåndboken og innholder utgitte høringsuttalelser, lovforslag, </w:t>
      </w:r>
      <w:proofErr w:type="gramStart"/>
      <w:r>
        <w:rPr>
          <w:rFonts w:ascii="Comic Sans MS" w:hAnsi="Comic Sans MS"/>
          <w:sz w:val="16"/>
          <w:szCs w:val="16"/>
        </w:rPr>
        <w:t>rundskriv  eller</w:t>
      </w:r>
      <w:proofErr w:type="gramEnd"/>
      <w:r>
        <w:rPr>
          <w:rFonts w:ascii="Comic Sans MS" w:hAnsi="Comic Sans MS"/>
          <w:sz w:val="16"/>
          <w:szCs w:val="16"/>
        </w:rPr>
        <w:t xml:space="preserve"> endringer fra UDIR, KUD eller en annen myndighet som har innvirkning på virksomheten og skoledriften ved DNSR og som foreløpig  </w:t>
      </w:r>
      <w:r w:rsidRPr="002E17EC">
        <w:rPr>
          <w:rFonts w:ascii="Comic Sans MS" w:hAnsi="Comic Sans MS"/>
          <w:b/>
          <w:sz w:val="16"/>
          <w:szCs w:val="16"/>
        </w:rPr>
        <w:t>IKKE</w:t>
      </w:r>
      <w:r>
        <w:rPr>
          <w:rFonts w:ascii="Comic Sans MS" w:hAnsi="Comic Sans MS"/>
          <w:sz w:val="16"/>
          <w:szCs w:val="16"/>
        </w:rPr>
        <w:t xml:space="preserve"> </w:t>
      </w:r>
      <w:r w:rsidRPr="002E17EC">
        <w:rPr>
          <w:rFonts w:ascii="Comic Sans MS" w:hAnsi="Comic Sans MS"/>
          <w:sz w:val="16"/>
          <w:szCs w:val="16"/>
        </w:rPr>
        <w:t>er</w:t>
      </w:r>
      <w:r>
        <w:rPr>
          <w:rFonts w:ascii="Comic Sans MS" w:hAnsi="Comic Sans MS"/>
          <w:sz w:val="16"/>
          <w:szCs w:val="16"/>
        </w:rPr>
        <w:t xml:space="preserve"> innarbeidet i det enkelte avsnitt i kvalitetshåndboken </w:t>
      </w:r>
      <w:proofErr w:type="spellStart"/>
      <w:r>
        <w:rPr>
          <w:rFonts w:ascii="Comic Sans MS" w:hAnsi="Comic Sans MS"/>
          <w:sz w:val="16"/>
          <w:szCs w:val="16"/>
        </w:rPr>
        <w:t>pr.dags.dato</w:t>
      </w:r>
      <w:proofErr w:type="spellEnd"/>
      <w:r>
        <w:rPr>
          <w:rFonts w:ascii="Comic Sans MS" w:hAnsi="Comic Sans MS"/>
          <w:sz w:val="16"/>
          <w:szCs w:val="16"/>
        </w:rPr>
        <w:t>.</w:t>
      </w:r>
    </w:p>
    <w:tbl>
      <w:tblPr>
        <w:tblStyle w:val="Tabellrutenett"/>
        <w:tblW w:w="9889" w:type="dxa"/>
        <w:tblLayout w:type="fixed"/>
        <w:tblLook w:val="04A0"/>
      </w:tblPr>
      <w:tblGrid>
        <w:gridCol w:w="959"/>
        <w:gridCol w:w="3496"/>
        <w:gridCol w:w="2599"/>
        <w:gridCol w:w="992"/>
        <w:gridCol w:w="851"/>
        <w:gridCol w:w="992"/>
      </w:tblGrid>
      <w:tr w:rsidR="000A11DE" w:rsidRPr="00EF1DEC" w:rsidTr="00A00548">
        <w:tc>
          <w:tcPr>
            <w:tcW w:w="959" w:type="dxa"/>
            <w:shd w:val="clear" w:color="auto" w:fill="D9D9D9" w:themeFill="background1" w:themeFillShade="D9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Reg. dato: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Innhold: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Link: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11DE" w:rsidRPr="00EF1DEC" w:rsidRDefault="000A11DE" w:rsidP="00A005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Beh.frist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1DE" w:rsidRPr="00EF1DEC" w:rsidRDefault="000A11DE" w:rsidP="00A005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Merk: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11DE" w:rsidRDefault="000A11DE" w:rsidP="00A005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Oppdat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A11DE" w:rsidRPr="00EF1DEC" w:rsidRDefault="000A11DE" w:rsidP="00A005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KHB:</w:t>
            </w: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14.12.09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Cs/>
                <w:sz w:val="16"/>
                <w:szCs w:val="16"/>
              </w:rPr>
            </w:pP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Endringer i økonomiforskriften til </w:t>
            </w:r>
            <w:proofErr w:type="spellStart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psl</w:t>
            </w:r>
            <w:proofErr w:type="spellEnd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 (vedlegg 4) er 29.01 og forslag til tekniske endringer i </w:t>
            </w:r>
            <w:proofErr w:type="spellStart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forsk.psl</w:t>
            </w:r>
            <w:proofErr w:type="spellEnd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 og økonomiforskriften til </w:t>
            </w:r>
            <w:proofErr w:type="spellStart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psl</w:t>
            </w:r>
            <w:proofErr w:type="spellEnd"/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 (vedlegg 1, 2 og 3) er 15.03.10.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- ny forskrift og endringer i forskrifter til privatskoleloven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29.01.10 og</w:t>
            </w:r>
          </w:p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15.03.10</w:t>
            </w: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20.01.10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Cs/>
                <w:sz w:val="16"/>
                <w:szCs w:val="16"/>
              </w:rPr>
            </w:pPr>
            <w:r w:rsidRPr="001922DF">
              <w:rPr>
                <w:rFonts w:ascii="Comic Sans MS" w:hAnsi="Comic Sans MS" w:cs="Verdana"/>
                <w:bCs/>
                <w:sz w:val="16"/>
                <w:szCs w:val="16"/>
              </w:rPr>
              <w:t xml:space="preserve">Retningslinjer for særskilt tilrettelegging av sentralt gitt skriftlig </w:t>
            </w:r>
            <w:proofErr w:type="gramStart"/>
            <w:r w:rsidRPr="001922DF">
              <w:rPr>
                <w:rFonts w:ascii="Comic Sans MS" w:hAnsi="Comic Sans MS" w:cs="Verdana"/>
                <w:bCs/>
                <w:sz w:val="16"/>
                <w:szCs w:val="16"/>
              </w:rPr>
              <w:t>eksamen</w:t>
            </w:r>
            <w:r>
              <w:rPr>
                <w:rFonts w:ascii="Comic Sans MS" w:hAnsi="Comic Sans MS" w:cs="Verdana"/>
                <w:bCs/>
                <w:sz w:val="16"/>
                <w:szCs w:val="16"/>
              </w:rPr>
              <w:t xml:space="preserve"> </w:t>
            </w:r>
            <w:r w:rsidRPr="001922DF">
              <w:rPr>
                <w:rFonts w:ascii="Comic Sans MS" w:hAnsi="Comic Sans MS" w:cs="Verdana"/>
                <w:bCs/>
                <w:sz w:val="16"/>
                <w:szCs w:val="16"/>
              </w:rPr>
              <w:t xml:space="preserve"> i</w:t>
            </w:r>
            <w:proofErr w:type="gramEnd"/>
            <w:r w:rsidRPr="001922DF">
              <w:rPr>
                <w:rFonts w:ascii="Comic Sans MS" w:hAnsi="Comic Sans MS" w:cs="Verdana"/>
                <w:bCs/>
                <w:sz w:val="16"/>
                <w:szCs w:val="16"/>
              </w:rPr>
              <w:t xml:space="preserve"> matematikk, kjemi, fysikk </w:t>
            </w:r>
            <w:r>
              <w:rPr>
                <w:rFonts w:ascii="Comic Sans MS" w:hAnsi="Comic Sans MS" w:cs="Verdana"/>
                <w:bCs/>
                <w:sz w:val="16"/>
                <w:szCs w:val="16"/>
              </w:rPr>
              <w:t xml:space="preserve"> </w:t>
            </w:r>
            <w:r w:rsidRPr="001922DF">
              <w:rPr>
                <w:rFonts w:ascii="Comic Sans MS" w:hAnsi="Comic Sans MS" w:cs="Verdana"/>
                <w:bCs/>
                <w:sz w:val="16"/>
                <w:szCs w:val="16"/>
              </w:rPr>
              <w:t>og biologi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 xml:space="preserve">Rundskriv Udir-4-2010 - erstatter rundskriv </w:t>
              </w:r>
              <w:proofErr w:type="spellStart"/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Udir</w:t>
              </w:r>
              <w:proofErr w:type="spellEnd"/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 xml:space="preserve"> 5-2009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20.01.10</w:t>
            </w:r>
          </w:p>
        </w:tc>
        <w:tc>
          <w:tcPr>
            <w:tcW w:w="851" w:type="dxa"/>
          </w:tcPr>
          <w:p w:rsidR="000A11DE" w:rsidRPr="00560B2A" w:rsidRDefault="000A11DE" w:rsidP="00A005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60B2A">
              <w:rPr>
                <w:rFonts w:ascii="Comic Sans MS" w:hAnsi="Comic Sans MS"/>
                <w:color w:val="FF0000"/>
                <w:sz w:val="16"/>
                <w:szCs w:val="16"/>
              </w:rPr>
              <w:t>Gjelder fra 20.01.10</w:t>
            </w:r>
          </w:p>
        </w:tc>
        <w:tc>
          <w:tcPr>
            <w:tcW w:w="992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24.01.10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Endringer i forskrift til opplæringsloven kapittel 20 og nytt kapittel 4 i forskrift til privatskoleloven - 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- foreldresamarbeid i grunnskolen og videregående opplæring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23.04.10</w:t>
            </w: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23.03.10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Endringer i forskrift til opplæringsloven kapittel 1A og nytt kapittel 2B i forskrift til privatskoleloven</w:t>
            </w:r>
          </w:p>
        </w:tc>
        <w:tc>
          <w:tcPr>
            <w:tcW w:w="259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3" w:history="1">
              <w:r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- leksehjelp og konsekvenser av timetallsutvidelse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21.05.10</w:t>
            </w: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  <w:r w:rsidRPr="001922DF">
              <w:rPr>
                <w:rFonts w:ascii="Comic Sans MS" w:hAnsi="Comic Sans MS"/>
                <w:sz w:val="16"/>
                <w:szCs w:val="16"/>
              </w:rPr>
              <w:t>.03.10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Forslag til endringer i forskrift til opplæringsloven og forskrift til privatskoleloven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om føring av fravær på vitnemålet og krav til førstegangsvitnemål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21.05.10</w:t>
            </w:r>
          </w:p>
        </w:tc>
        <w:tc>
          <w:tcPr>
            <w:tcW w:w="851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26.03.10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pStyle w:val="Ingenmellomrom"/>
              <w:rPr>
                <w:rFonts w:ascii="Comic Sans MS" w:hAnsi="Comic Sans MS"/>
                <w:kern w:val="36"/>
                <w:sz w:val="16"/>
                <w:szCs w:val="16"/>
              </w:rPr>
            </w:pPr>
            <w:r w:rsidRPr="001922DF">
              <w:rPr>
                <w:rFonts w:ascii="Comic Sans MS" w:hAnsi="Comic Sans MS"/>
                <w:kern w:val="36"/>
                <w:sz w:val="16"/>
                <w:szCs w:val="16"/>
              </w:rPr>
              <w:t>PROP.95 L (2009/10) Forslag til vedtak</w:t>
            </w:r>
          </w:p>
          <w:p w:rsidR="000A11DE" w:rsidRPr="001922DF" w:rsidRDefault="000A11DE" w:rsidP="00A00548">
            <w:pPr>
              <w:pStyle w:val="Ingenmellomrom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922DF">
              <w:rPr>
                <w:rFonts w:ascii="Comic Sans MS" w:hAnsi="Comic Sans MS"/>
                <w:sz w:val="16"/>
                <w:szCs w:val="16"/>
              </w:rPr>
              <w:t>Endringar</w:t>
            </w:r>
            <w:proofErr w:type="spellEnd"/>
            <w:r w:rsidRPr="001922DF">
              <w:rPr>
                <w:rFonts w:ascii="Comic Sans MS" w:hAnsi="Comic Sans MS"/>
                <w:sz w:val="16"/>
                <w:szCs w:val="16"/>
              </w:rPr>
              <w:t xml:space="preserve"> i opplæringslova og privatskolelova (leksehjelp m.m.)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Prop/2009-2010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 xml:space="preserve">Innstilling til </w:t>
            </w:r>
            <w:proofErr w:type="spellStart"/>
            <w:r w:rsidRPr="001922DF">
              <w:rPr>
                <w:rFonts w:ascii="Comic Sans MS" w:hAnsi="Comic Sans MS"/>
                <w:sz w:val="16"/>
                <w:szCs w:val="16"/>
              </w:rPr>
              <w:t>Storting</w:t>
            </w:r>
            <w:r>
              <w:rPr>
                <w:rFonts w:ascii="Comic Sans MS" w:hAnsi="Comic Sans MS"/>
                <w:sz w:val="16"/>
                <w:szCs w:val="16"/>
              </w:rPr>
              <w:t>sbeh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27.05.10</w:t>
            </w:r>
          </w:p>
        </w:tc>
        <w:tc>
          <w:tcPr>
            <w:tcW w:w="851" w:type="dxa"/>
          </w:tcPr>
          <w:p w:rsidR="000A11DE" w:rsidRPr="00560B2A" w:rsidRDefault="000A11DE" w:rsidP="00A0054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60B2A">
              <w:rPr>
                <w:rFonts w:ascii="Comic Sans MS" w:hAnsi="Comic Sans MS"/>
                <w:color w:val="FF0000"/>
                <w:sz w:val="16"/>
                <w:szCs w:val="16"/>
              </w:rPr>
              <w:t>OBS</w:t>
            </w:r>
          </w:p>
        </w:tc>
        <w:tc>
          <w:tcPr>
            <w:tcW w:w="992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23.03.10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1922DF">
              <w:rPr>
                <w:rFonts w:ascii="Comic Sans MS" w:hAnsi="Comic Sans MS"/>
                <w:bCs/>
                <w:sz w:val="16"/>
                <w:szCs w:val="16"/>
              </w:rPr>
              <w:t xml:space="preserve">Udir-1-2010 Individuell vurdering i grunnskolen og videregående </w:t>
            </w:r>
          </w:p>
          <w:p w:rsidR="000A11DE" w:rsidRPr="001922DF" w:rsidRDefault="000A11DE" w:rsidP="00A00548">
            <w:pPr>
              <w:rPr>
                <w:rFonts w:ascii="Comic Sans MS" w:hAnsi="Comic Sans MS"/>
                <w:color w:val="333333"/>
                <w:sz w:val="16"/>
                <w:szCs w:val="16"/>
              </w:rPr>
            </w:pPr>
            <w:r w:rsidRPr="001922DF">
              <w:rPr>
                <w:rFonts w:ascii="Comic Sans MS" w:hAnsi="Comic Sans MS"/>
                <w:bCs/>
                <w:sz w:val="16"/>
                <w:szCs w:val="16"/>
              </w:rPr>
              <w:t>opplæring/</w:t>
            </w: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 xml:space="preserve"> Rundskrivet vil bli </w:t>
            </w:r>
          </w:p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color w:val="333333"/>
                <w:sz w:val="16"/>
                <w:szCs w:val="16"/>
              </w:rPr>
              <w:t>publisert i løpet av våren 2010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.udir</w:t>
              </w:r>
              <w:proofErr w:type="gramStart"/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.Rundskriv</w:t>
              </w:r>
              <w:proofErr w:type="gramEnd"/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-2010/ IKKE PUBLISERT ENNÅ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06.04.10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 w:rsidRPr="001922DF">
              <w:rPr>
                <w:rFonts w:ascii="Comic Sans MS" w:hAnsi="Comic Sans MS"/>
                <w:sz w:val="16"/>
                <w:szCs w:val="16"/>
              </w:rPr>
              <w:t>Norsk,Mattematikk</w:t>
            </w:r>
            <w:proofErr w:type="gramEnd"/>
            <w:r w:rsidRPr="001922DF">
              <w:rPr>
                <w:rFonts w:ascii="Comic Sans MS" w:hAnsi="Comic Sans MS"/>
                <w:sz w:val="16"/>
                <w:szCs w:val="16"/>
              </w:rPr>
              <w:t>,Engelsk,Naturfag</w:t>
            </w:r>
            <w:proofErr w:type="spellEnd"/>
            <w:r w:rsidRPr="001922DF">
              <w:rPr>
                <w:rFonts w:ascii="Comic Sans MS" w:hAnsi="Comic Sans MS"/>
                <w:sz w:val="16"/>
                <w:szCs w:val="16"/>
              </w:rPr>
              <w:t xml:space="preserve"> og Samfunnsfag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- justerte læreplaner i videregående opplæring</w:t>
              </w:r>
            </w:hyperlink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18.05.10</w:t>
            </w: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16.04.10</w:t>
            </w:r>
          </w:p>
        </w:tc>
        <w:tc>
          <w:tcPr>
            <w:tcW w:w="3496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Arbeidslivsfag 8kl-10kl (forsøk)</w:t>
            </w:r>
          </w:p>
        </w:tc>
        <w:tc>
          <w:tcPr>
            <w:tcW w:w="2599" w:type="dxa"/>
          </w:tcPr>
          <w:p w:rsidR="000A11DE" w:rsidRPr="001922DF" w:rsidRDefault="00AB1C07" w:rsidP="00A00548">
            <w:pPr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="000A11DE" w:rsidRPr="001922DF">
                <w:rPr>
                  <w:rStyle w:val="Hyperkobling"/>
                  <w:rFonts w:ascii="Comic Sans MS" w:hAnsi="Comic Sans MS"/>
                  <w:sz w:val="16"/>
                  <w:szCs w:val="16"/>
                </w:rPr>
                <w:t>Høring - forsøkslæreplan i arbeidslivsfaget</w:t>
              </w:r>
            </w:hyperlink>
            <w:r w:rsidR="000A11DE" w:rsidRPr="001922D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A11DE" w:rsidRPr="001922DF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  <w:r w:rsidRPr="001922DF">
              <w:rPr>
                <w:rFonts w:ascii="Comic Sans MS" w:hAnsi="Comic Sans MS"/>
                <w:sz w:val="16"/>
                <w:szCs w:val="16"/>
              </w:rPr>
              <w:t>31.0510</w:t>
            </w: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6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9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959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96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99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A11DE" w:rsidRPr="002C5DAB" w:rsidRDefault="000A11DE" w:rsidP="000A11DE">
      <w:pPr>
        <w:rPr>
          <w:rFonts w:ascii="Comic Sans MS" w:hAnsi="Comic Sans MS"/>
          <w:sz w:val="18"/>
          <w:szCs w:val="18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F1DEC" w:rsidRDefault="00EF1DEC" w:rsidP="00EF1DEC">
      <w:pPr>
        <w:rPr>
          <w:rFonts w:ascii="Comic Sans MS" w:hAnsi="Comic Sans MS"/>
          <w:sz w:val="28"/>
          <w:szCs w:val="28"/>
        </w:rPr>
      </w:pPr>
    </w:p>
    <w:p w:rsidR="000A11DE" w:rsidRDefault="000A11DE" w:rsidP="00EF1DEC">
      <w:pPr>
        <w:rPr>
          <w:rFonts w:ascii="Comic Sans MS" w:hAnsi="Comic Sans MS"/>
          <w:sz w:val="28"/>
          <w:szCs w:val="28"/>
        </w:rPr>
      </w:pPr>
    </w:p>
    <w:p w:rsidR="000A11DE" w:rsidRDefault="000A11DE" w:rsidP="00EF1DEC">
      <w:pPr>
        <w:rPr>
          <w:rFonts w:ascii="Comic Sans MS" w:hAnsi="Comic Sans MS"/>
          <w:sz w:val="28"/>
          <w:szCs w:val="28"/>
        </w:rPr>
      </w:pPr>
    </w:p>
    <w:p w:rsidR="000A11DE" w:rsidRDefault="000A11DE" w:rsidP="00522E92">
      <w:pPr>
        <w:rPr>
          <w:rFonts w:ascii="Comic Sans MS" w:hAnsi="Comic Sans MS"/>
          <w:sz w:val="28"/>
          <w:szCs w:val="28"/>
        </w:rPr>
      </w:pPr>
    </w:p>
    <w:p w:rsidR="000A11DE" w:rsidRDefault="000A11DE" w:rsidP="00522E92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ellrutenett"/>
        <w:tblW w:w="9747" w:type="dxa"/>
        <w:tblLayout w:type="fixed"/>
        <w:tblLook w:val="04A0"/>
      </w:tblPr>
      <w:tblGrid>
        <w:gridCol w:w="675"/>
        <w:gridCol w:w="1843"/>
        <w:gridCol w:w="4394"/>
        <w:gridCol w:w="1560"/>
        <w:gridCol w:w="1275"/>
      </w:tblGrid>
      <w:tr w:rsidR="00522E92" w:rsidRPr="00EF1DEC" w:rsidTr="003B659E">
        <w:tc>
          <w:tcPr>
            <w:tcW w:w="675" w:type="dxa"/>
            <w:shd w:val="clear" w:color="auto" w:fill="D9D9D9" w:themeFill="background1" w:themeFillShade="D9"/>
          </w:tcPr>
          <w:p w:rsid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Reg.</w:t>
            </w: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Innhold: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Link: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F1DEC" w:rsidRPr="00EF1DEC" w:rsidRDefault="00EF1DEC" w:rsidP="00B542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Forslag endres fra;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F1DEC" w:rsidRPr="00EF1DEC" w:rsidRDefault="00EF1DEC" w:rsidP="00B542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F1DEC">
              <w:rPr>
                <w:rFonts w:ascii="Comic Sans MS" w:hAnsi="Comic Sans MS"/>
                <w:sz w:val="16"/>
                <w:szCs w:val="16"/>
              </w:rPr>
              <w:t>Oppdatert i KHB:</w:t>
            </w: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EF1DEC" w:rsidRDefault="00EF1DEC" w:rsidP="000A11DE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Default="00EF1DEC" w:rsidP="00EF1DE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Cs/>
                <w:sz w:val="16"/>
                <w:szCs w:val="16"/>
              </w:rPr>
            </w:pPr>
          </w:p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0A11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Default="00EF1DEC" w:rsidP="00B5423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0A11DE" w:rsidRDefault="00EF1DEC" w:rsidP="00B5423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0A11DE" w:rsidRDefault="00EF1DEC" w:rsidP="00B5423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0A11DE" w:rsidRDefault="00EF1DEC" w:rsidP="00B54235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6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11DE" w:rsidRPr="000A11DE" w:rsidRDefault="000A11DE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0548" w:rsidRPr="00EF1DEC" w:rsidTr="00A00548">
        <w:tc>
          <w:tcPr>
            <w:tcW w:w="6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48" w:rsidRPr="000A11DE" w:rsidRDefault="00A00548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A00548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0548" w:rsidRPr="00EF1DEC" w:rsidTr="00A00548">
        <w:tc>
          <w:tcPr>
            <w:tcW w:w="6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48" w:rsidRPr="000A11DE" w:rsidRDefault="00A00548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A00548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0548" w:rsidRPr="00EF1DEC" w:rsidTr="00A00548">
        <w:tc>
          <w:tcPr>
            <w:tcW w:w="6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A00548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0548" w:rsidRPr="00EF1DEC" w:rsidTr="00A00548">
        <w:tc>
          <w:tcPr>
            <w:tcW w:w="6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A00548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00548" w:rsidRPr="00EF1DEC" w:rsidTr="00A00548">
        <w:tc>
          <w:tcPr>
            <w:tcW w:w="6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A00548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0548" w:rsidRPr="00EF1DEC" w:rsidRDefault="00A00548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6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11DE" w:rsidRPr="000A11DE" w:rsidRDefault="000A11DE" w:rsidP="00A0054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6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6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A11DE" w:rsidRPr="00EF1DEC" w:rsidTr="00A00548">
        <w:tc>
          <w:tcPr>
            <w:tcW w:w="6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0A11DE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0A11DE" w:rsidRPr="00EF1DEC" w:rsidRDefault="000A11DE" w:rsidP="00A0054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2E92" w:rsidRPr="00EF1DEC" w:rsidTr="00522E92">
        <w:tc>
          <w:tcPr>
            <w:tcW w:w="6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11DE" w:rsidRPr="00EF1DEC" w:rsidRDefault="000A11DE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1DEC" w:rsidRPr="00EF1DEC" w:rsidRDefault="00EF1DEC" w:rsidP="00B542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F1DEC" w:rsidRPr="002C5DAB" w:rsidRDefault="00EF1DEC" w:rsidP="00EF1DEC">
      <w:pPr>
        <w:rPr>
          <w:rFonts w:ascii="Comic Sans MS" w:hAnsi="Comic Sans MS"/>
          <w:sz w:val="18"/>
          <w:szCs w:val="18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0A11DE" w:rsidRDefault="000A11DE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472082" w:rsidRPr="00C51159" w:rsidRDefault="00853215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lastRenderedPageBreak/>
        <w:t xml:space="preserve">Forkortelser til henvisning </w:t>
      </w:r>
      <w:r w:rsidR="00963533" w:rsidRPr="00C51159">
        <w:rPr>
          <w:rFonts w:ascii="Comic Sans MS" w:eastAsia="Times New Roman" w:hAnsi="Comic Sans MS" w:cs="Arial"/>
          <w:b/>
          <w:sz w:val="24"/>
          <w:szCs w:val="24"/>
          <w:lang w:eastAsia="nb-NO"/>
        </w:rPr>
        <w:t>i lov,</w:t>
      </w:r>
      <w:r w:rsidR="00522E92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</w:t>
      </w:r>
      <w:proofErr w:type="spellStart"/>
      <w:proofErr w:type="gramStart"/>
      <w:r w:rsidR="00963533" w:rsidRPr="00C51159">
        <w:rPr>
          <w:rFonts w:ascii="Comic Sans MS" w:eastAsia="Times New Roman" w:hAnsi="Comic Sans MS" w:cs="Arial"/>
          <w:b/>
          <w:sz w:val="24"/>
          <w:szCs w:val="24"/>
          <w:lang w:eastAsia="nb-NO"/>
        </w:rPr>
        <w:t>forskrift,veiledninger</w:t>
      </w:r>
      <w:proofErr w:type="spellEnd"/>
      <w:proofErr w:type="gramEnd"/>
      <w:r w:rsidR="00963533" w:rsidRPr="00C51159">
        <w:rPr>
          <w:rFonts w:ascii="Comic Sans MS" w:eastAsia="Times New Roman" w:hAnsi="Comic Sans MS" w:cs="Arial"/>
          <w:b/>
          <w:sz w:val="24"/>
          <w:szCs w:val="24"/>
          <w:lang w:eastAsia="nb-NO"/>
        </w:rPr>
        <w:t xml:space="preserve"> ol.;</w:t>
      </w:r>
    </w:p>
    <w:tbl>
      <w:tblPr>
        <w:tblStyle w:val="Tabellrutenett"/>
        <w:tblW w:w="0" w:type="auto"/>
        <w:tblLook w:val="04A0"/>
      </w:tblPr>
      <w:tblGrid>
        <w:gridCol w:w="6690"/>
        <w:gridCol w:w="2154"/>
      </w:tblGrid>
      <w:tr w:rsidR="00853215" w:rsidTr="003B659E">
        <w:trPr>
          <w:trHeight w:val="340"/>
        </w:trPr>
        <w:tc>
          <w:tcPr>
            <w:tcW w:w="6690" w:type="dxa"/>
            <w:shd w:val="clear" w:color="auto" w:fill="D9D9D9" w:themeFill="background1" w:themeFillShade="D9"/>
          </w:tcPr>
          <w:p w:rsidR="00853215" w:rsidRPr="003B659E" w:rsidRDefault="00853215" w:rsidP="00853215">
            <w:pPr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 xml:space="preserve">Navn;                          </w:t>
            </w:r>
            <w:r w:rsidRPr="003B659E">
              <w:rPr>
                <w:rFonts w:ascii="Comic Sans MS" w:hAnsi="Comic Sans MS" w:cs="Arial"/>
                <w:b/>
                <w:shd w:val="clear" w:color="auto" w:fill="BFBFBF" w:themeFill="background1" w:themeFillShade="BF"/>
              </w:rPr>
              <w:t xml:space="preserve">            </w:t>
            </w:r>
            <w:r w:rsidRPr="003B659E">
              <w:rPr>
                <w:rFonts w:ascii="Comic Sans MS" w:hAnsi="Comic Sans MS" w:cs="Arial"/>
                <w:b/>
              </w:rPr>
              <w:t xml:space="preserve">                    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853215" w:rsidRPr="003B659E" w:rsidRDefault="00853215" w:rsidP="00472082">
            <w:pPr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>Forkortet til;</w:t>
            </w:r>
          </w:p>
        </w:tc>
      </w:tr>
      <w:tr w:rsidR="00D53BB1" w:rsidTr="00D53BB1">
        <w:tc>
          <w:tcPr>
            <w:tcW w:w="6690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Privatskolelova</w:t>
            </w:r>
          </w:p>
        </w:tc>
        <w:tc>
          <w:tcPr>
            <w:tcW w:w="2154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psl</w:t>
            </w:r>
            <w:proofErr w:type="spellEnd"/>
          </w:p>
        </w:tc>
      </w:tr>
      <w:tr w:rsidR="00D53BB1" w:rsidTr="00D53BB1">
        <w:tc>
          <w:tcPr>
            <w:tcW w:w="6690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 xml:space="preserve">Forskrift til privatskolelova </w:t>
            </w:r>
          </w:p>
        </w:tc>
        <w:tc>
          <w:tcPr>
            <w:tcW w:w="2154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f.psl</w:t>
            </w:r>
            <w:proofErr w:type="spellEnd"/>
          </w:p>
        </w:tc>
      </w:tr>
      <w:tr w:rsidR="00D53BB1" w:rsidTr="00D53BB1">
        <w:tc>
          <w:tcPr>
            <w:tcW w:w="6690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Opplæringslova</w:t>
            </w:r>
          </w:p>
        </w:tc>
        <w:tc>
          <w:tcPr>
            <w:tcW w:w="2154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oppl</w:t>
            </w:r>
            <w:proofErr w:type="spellEnd"/>
          </w:p>
        </w:tc>
      </w:tr>
      <w:tr w:rsidR="00D53BB1" w:rsidTr="00D53BB1">
        <w:tc>
          <w:tcPr>
            <w:tcW w:w="6690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Forskrift til opplæringslova</w:t>
            </w:r>
          </w:p>
        </w:tc>
        <w:tc>
          <w:tcPr>
            <w:tcW w:w="2154" w:type="dxa"/>
          </w:tcPr>
          <w:p w:rsidR="00D53BB1" w:rsidRPr="00C51159" w:rsidRDefault="00D53BB1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f.oppl</w:t>
            </w:r>
            <w:proofErr w:type="spellEnd"/>
          </w:p>
        </w:tc>
      </w:tr>
      <w:tr w:rsidR="00D53BB1" w:rsidTr="00D53BB1">
        <w:tc>
          <w:tcPr>
            <w:tcW w:w="6690" w:type="dxa"/>
          </w:tcPr>
          <w:p w:rsidR="00D53BB1" w:rsidRPr="00C51159" w:rsidRDefault="000042CA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Veileder til opplæringslova</w:t>
            </w:r>
          </w:p>
        </w:tc>
        <w:tc>
          <w:tcPr>
            <w:tcW w:w="2154" w:type="dxa"/>
          </w:tcPr>
          <w:p w:rsidR="00D53BB1" w:rsidRPr="00C51159" w:rsidRDefault="000042CA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veil.oppl</w:t>
            </w:r>
            <w:proofErr w:type="spellEnd"/>
          </w:p>
        </w:tc>
      </w:tr>
      <w:tr w:rsidR="000042CA" w:rsidTr="00D53BB1">
        <w:tc>
          <w:tcPr>
            <w:tcW w:w="6690" w:type="dxa"/>
          </w:tcPr>
          <w:p w:rsidR="000042CA" w:rsidRPr="00C51159" w:rsidRDefault="000042CA" w:rsidP="00AD3CB3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 xml:space="preserve">Veileder fra </w:t>
            </w:r>
            <w:proofErr w:type="spellStart"/>
            <w:r w:rsidRPr="00C51159">
              <w:rPr>
                <w:rFonts w:ascii="Comic Sans MS" w:hAnsi="Comic Sans MS" w:cs="Arial"/>
                <w:b/>
              </w:rPr>
              <w:t>Utdanningsdiretoratet</w:t>
            </w:r>
            <w:proofErr w:type="spellEnd"/>
          </w:p>
        </w:tc>
        <w:tc>
          <w:tcPr>
            <w:tcW w:w="2154" w:type="dxa"/>
          </w:tcPr>
          <w:p w:rsidR="000042CA" w:rsidRPr="00C51159" w:rsidRDefault="000042CA" w:rsidP="00AD3CB3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veil.udir</w:t>
            </w:r>
            <w:proofErr w:type="spellEnd"/>
          </w:p>
        </w:tc>
      </w:tr>
      <w:tr w:rsidR="000042CA" w:rsidTr="00D53BB1">
        <w:tc>
          <w:tcPr>
            <w:tcW w:w="6690" w:type="dxa"/>
          </w:tcPr>
          <w:p w:rsidR="000042CA" w:rsidRPr="00C51159" w:rsidRDefault="00333DC2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Forvaltningslova</w:t>
            </w:r>
          </w:p>
        </w:tc>
        <w:tc>
          <w:tcPr>
            <w:tcW w:w="2154" w:type="dxa"/>
          </w:tcPr>
          <w:p w:rsidR="000042CA" w:rsidRPr="00C51159" w:rsidRDefault="00333DC2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fvl</w:t>
            </w:r>
            <w:proofErr w:type="spellEnd"/>
          </w:p>
        </w:tc>
      </w:tr>
      <w:tr w:rsidR="000042CA" w:rsidTr="00D53BB1">
        <w:tc>
          <w:tcPr>
            <w:tcW w:w="6690" w:type="dxa"/>
          </w:tcPr>
          <w:p w:rsidR="000042CA" w:rsidRPr="00C51159" w:rsidRDefault="00333DC2" w:rsidP="00472082">
            <w:pPr>
              <w:rPr>
                <w:rFonts w:ascii="Comic Sans MS" w:hAnsi="Comic Sans MS" w:cs="Arial"/>
                <w:b/>
              </w:rPr>
            </w:pPr>
            <w:r w:rsidRPr="00C51159">
              <w:rPr>
                <w:rFonts w:ascii="Comic Sans MS" w:hAnsi="Comic Sans MS" w:cs="Arial"/>
                <w:b/>
              </w:rPr>
              <w:t>Økonomiforskrifta</w:t>
            </w:r>
          </w:p>
        </w:tc>
        <w:tc>
          <w:tcPr>
            <w:tcW w:w="2154" w:type="dxa"/>
          </w:tcPr>
          <w:p w:rsidR="000042CA" w:rsidRPr="00C51159" w:rsidRDefault="00333DC2" w:rsidP="00472082">
            <w:pPr>
              <w:rPr>
                <w:rFonts w:ascii="Comic Sans MS" w:hAnsi="Comic Sans MS" w:cs="Arial"/>
                <w:b/>
                <w:color w:val="375AAF" w:themeColor="accent4" w:themeShade="BF"/>
              </w:rPr>
            </w:pPr>
            <w:proofErr w:type="spellStart"/>
            <w:r w:rsidRPr="00C51159">
              <w:rPr>
                <w:rFonts w:ascii="Comic Sans MS" w:hAnsi="Comic Sans MS" w:cs="Arial"/>
                <w:b/>
                <w:color w:val="375AAF" w:themeColor="accent4" w:themeShade="BF"/>
              </w:rPr>
              <w:t>øk.forsk</w:t>
            </w:r>
            <w:proofErr w:type="spellEnd"/>
          </w:p>
        </w:tc>
      </w:tr>
    </w:tbl>
    <w:p w:rsidR="00A94C13" w:rsidRDefault="00A94C13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EF1DEC" w:rsidRDefault="00EF1DEC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C51159">
        <w:rPr>
          <w:rFonts w:ascii="Comic Sans MS" w:eastAsia="Times New Roman" w:hAnsi="Comic Sans MS" w:cs="Arial"/>
          <w:b/>
          <w:sz w:val="24"/>
          <w:szCs w:val="24"/>
          <w:lang w:eastAsia="nb-NO"/>
        </w:rPr>
        <w:t>Revisjonshistorie</w:t>
      </w:r>
    </w:p>
    <w:tbl>
      <w:tblPr>
        <w:tblStyle w:val="Tabellrutenett"/>
        <w:tblW w:w="0" w:type="auto"/>
        <w:tblLook w:val="04A0"/>
      </w:tblPr>
      <w:tblGrid>
        <w:gridCol w:w="1790"/>
        <w:gridCol w:w="1808"/>
        <w:gridCol w:w="2323"/>
        <w:gridCol w:w="1791"/>
        <w:gridCol w:w="1576"/>
      </w:tblGrid>
      <w:tr w:rsidR="00472082" w:rsidRPr="002B5A62" w:rsidTr="003B659E">
        <w:trPr>
          <w:trHeight w:val="340"/>
        </w:trPr>
        <w:tc>
          <w:tcPr>
            <w:tcW w:w="1842" w:type="dxa"/>
            <w:shd w:val="clear" w:color="auto" w:fill="D9D9D9" w:themeFill="background1" w:themeFillShade="D9"/>
          </w:tcPr>
          <w:p w:rsidR="00472082" w:rsidRPr="003B659E" w:rsidRDefault="00472082" w:rsidP="004D75AD">
            <w:pPr>
              <w:jc w:val="center"/>
              <w:rPr>
                <w:rFonts w:ascii="Comic Sans MS" w:hAnsi="Comic Sans MS" w:cs="Arial"/>
                <w:b/>
                <w:highlight w:val="yellow"/>
              </w:rPr>
            </w:pPr>
            <w:r w:rsidRPr="003B659E">
              <w:rPr>
                <w:rFonts w:ascii="Comic Sans MS" w:hAnsi="Comic Sans MS" w:cs="Arial"/>
                <w:b/>
              </w:rPr>
              <w:t>Versjon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72082" w:rsidRPr="003B659E" w:rsidRDefault="00472082" w:rsidP="004D75AD">
            <w:pPr>
              <w:jc w:val="center"/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>Dato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72082" w:rsidRPr="003B659E" w:rsidRDefault="00472082" w:rsidP="004D75AD">
            <w:pPr>
              <w:jc w:val="center"/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>Beskrivelse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72082" w:rsidRPr="003B659E" w:rsidRDefault="00472082" w:rsidP="004D75AD">
            <w:pPr>
              <w:jc w:val="center"/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>Endret av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472082" w:rsidRPr="003B659E" w:rsidRDefault="00472082" w:rsidP="004D75AD">
            <w:pPr>
              <w:jc w:val="center"/>
              <w:rPr>
                <w:rFonts w:ascii="Comic Sans MS" w:hAnsi="Comic Sans MS" w:cs="Arial"/>
                <w:b/>
              </w:rPr>
            </w:pPr>
            <w:r w:rsidRPr="003B659E">
              <w:rPr>
                <w:rFonts w:ascii="Comic Sans MS" w:hAnsi="Comic Sans MS" w:cs="Arial"/>
                <w:b/>
              </w:rPr>
              <w:t>Godkjent av</w:t>
            </w:r>
          </w:p>
        </w:tc>
      </w:tr>
      <w:tr w:rsidR="00472082" w:rsidRPr="00C51159" w:rsidTr="00EF1DEC">
        <w:trPr>
          <w:trHeight w:val="685"/>
        </w:trPr>
        <w:tc>
          <w:tcPr>
            <w:tcW w:w="1842" w:type="dxa"/>
          </w:tcPr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  <w:r w:rsidRPr="00C51159">
              <w:rPr>
                <w:rFonts w:ascii="Comic Sans MS" w:hAnsi="Comic Sans MS" w:cs="Arial"/>
              </w:rPr>
              <w:t>2.0.1</w:t>
            </w:r>
          </w:p>
        </w:tc>
        <w:tc>
          <w:tcPr>
            <w:tcW w:w="1842" w:type="dxa"/>
          </w:tcPr>
          <w:p w:rsidR="00472082" w:rsidRPr="00C51159" w:rsidRDefault="00B1689E" w:rsidP="004D75AD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25.02</w:t>
            </w:r>
            <w:r w:rsidR="00D33392">
              <w:rPr>
                <w:rFonts w:ascii="Comic Sans MS" w:hAnsi="Comic Sans MS" w:cs="Arial"/>
              </w:rPr>
              <w:t>.2010</w:t>
            </w:r>
            <w:proofErr w:type="gramEnd"/>
          </w:p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</w:p>
        </w:tc>
        <w:tc>
          <w:tcPr>
            <w:tcW w:w="2378" w:type="dxa"/>
          </w:tcPr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  <w:r w:rsidRPr="00C51159">
              <w:rPr>
                <w:rFonts w:ascii="Comic Sans MS" w:hAnsi="Comic Sans MS" w:cs="Arial"/>
              </w:rPr>
              <w:t>Oppdatert layout og struktur og revidert hele råmaterialet.</w:t>
            </w:r>
          </w:p>
        </w:tc>
        <w:tc>
          <w:tcPr>
            <w:tcW w:w="1843" w:type="dxa"/>
          </w:tcPr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  <w:r w:rsidRPr="00C51159">
              <w:rPr>
                <w:rFonts w:ascii="Comic Sans MS" w:hAnsi="Comic Sans MS" w:cs="Arial"/>
              </w:rPr>
              <w:t>Terje Andre</w:t>
            </w:r>
          </w:p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  <w:proofErr w:type="spellStart"/>
            <w:r w:rsidRPr="00C51159">
              <w:rPr>
                <w:rFonts w:ascii="Comic Sans MS" w:hAnsi="Comic Sans MS" w:cs="Arial"/>
              </w:rPr>
              <w:t>Engdahl</w:t>
            </w:r>
            <w:proofErr w:type="spellEnd"/>
          </w:p>
        </w:tc>
        <w:tc>
          <w:tcPr>
            <w:tcW w:w="1576" w:type="dxa"/>
          </w:tcPr>
          <w:p w:rsidR="00472082" w:rsidRPr="00C51159" w:rsidRDefault="00472082" w:rsidP="004D75AD">
            <w:pPr>
              <w:rPr>
                <w:rFonts w:ascii="Comic Sans MS" w:hAnsi="Comic Sans MS" w:cs="Arial"/>
              </w:rPr>
            </w:pPr>
            <w:r w:rsidRPr="00C51159">
              <w:rPr>
                <w:rFonts w:ascii="Comic Sans MS" w:hAnsi="Comic Sans MS" w:cs="Arial"/>
              </w:rPr>
              <w:t>Kontrollgruppa</w:t>
            </w:r>
          </w:p>
        </w:tc>
      </w:tr>
      <w:tr w:rsidR="00472082" w:rsidRPr="002B5A62" w:rsidTr="00EF1DEC">
        <w:trPr>
          <w:trHeight w:val="709"/>
        </w:trPr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72082" w:rsidRPr="002B5A62" w:rsidTr="00EF1DEC">
        <w:trPr>
          <w:trHeight w:val="564"/>
        </w:trPr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72082" w:rsidRPr="002B5A62" w:rsidTr="00EF1DEC">
        <w:trPr>
          <w:trHeight w:val="700"/>
        </w:trPr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72082" w:rsidRPr="002B5A62" w:rsidTr="00EF1DEC">
        <w:trPr>
          <w:trHeight w:val="695"/>
        </w:trPr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EF1DEC" w:rsidRPr="002B5A62" w:rsidTr="00EF1DEC">
        <w:trPr>
          <w:trHeight w:val="695"/>
        </w:trPr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EF1DEC" w:rsidRPr="002B5A62" w:rsidTr="00EF1DEC">
        <w:trPr>
          <w:trHeight w:val="695"/>
        </w:trPr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EF1DEC" w:rsidRPr="002B5A62" w:rsidTr="00EF1DEC">
        <w:trPr>
          <w:trHeight w:val="695"/>
        </w:trPr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472082" w:rsidRPr="002B5A62" w:rsidTr="00EF1DEC">
        <w:trPr>
          <w:trHeight w:val="695"/>
        </w:trPr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472082" w:rsidRPr="002B5A62" w:rsidRDefault="00472082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EF1DEC" w:rsidRPr="002B5A62" w:rsidTr="00EF1DEC">
        <w:trPr>
          <w:trHeight w:val="695"/>
        </w:trPr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EF1DEC" w:rsidRPr="002B5A62" w:rsidRDefault="00EF1DEC" w:rsidP="004D75A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EF1DEC" w:rsidRDefault="00EF1DEC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B1689E" w:rsidRDefault="00B1689E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4B3B73" w:rsidRDefault="004B3B73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3B659E" w:rsidRDefault="003B659E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</w:pPr>
      <w:r w:rsidRPr="00C51159">
        <w:rPr>
          <w:rFonts w:ascii="Comic Sans MS" w:eastAsia="Times New Roman" w:hAnsi="Comic Sans MS" w:cs="Arial"/>
          <w:b/>
          <w:sz w:val="28"/>
          <w:szCs w:val="28"/>
          <w:u w:val="single"/>
          <w:lang w:eastAsia="nb-NO"/>
        </w:rPr>
        <w:lastRenderedPageBreak/>
        <w:t>Innholdsfortegnelse</w:t>
      </w: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</w:pPr>
      <w:r w:rsidRPr="00C51159"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  <w:t>Innledning</w:t>
      </w: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</w:pPr>
      <w:r w:rsidRPr="00C51159"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  <w:t>Modul 1: Overordnet Forsvarlig System for opplæringen</w:t>
      </w: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C51159" w:rsidRDefault="00472082" w:rsidP="00472082">
      <w:pPr>
        <w:spacing w:after="0" w:line="240" w:lineRule="auto"/>
        <w:ind w:left="708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Del A.1 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Oversikt over lover og forskrifter, delegasjon av myndighet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  <w:t xml:space="preserve">Del A.2 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Rutinebeskrivelser, ansvars- og oppgavefordeling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  <w:t xml:space="preserve">Del A.3 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Skjema for kontroll og oppfølging</w:t>
      </w: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</w:pPr>
      <w:r w:rsidRPr="00C51159">
        <w:rPr>
          <w:rFonts w:ascii="Comic Sans MS" w:eastAsia="Times New Roman" w:hAnsi="Comic Sans MS" w:cs="Arial"/>
          <w:sz w:val="24"/>
          <w:szCs w:val="24"/>
          <w:u w:val="single"/>
          <w:lang w:eastAsia="nb-NO"/>
        </w:rPr>
        <w:t>Modul 2: Undersystemer som utfyller og supplerer Forsvarlig System</w:t>
      </w: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C51159" w:rsidRDefault="00472082" w:rsidP="00472082">
      <w:pPr>
        <w:spacing w:after="0" w:line="240" w:lineRule="auto"/>
        <w:ind w:left="705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>Del B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Arbeidsmiljø for ansatte og sjekkliste over HMS -faktorer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Del C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Elevenes skolemiljø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Del D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Virksomhetsbasert vurdering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  <w:t>Del E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Behandling av personopplysninger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Del F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Annet lovverk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Del G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Oppfølging av nasjonale kvalitetsvurderinger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br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Del H</w:t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</w:r>
      <w:r w:rsidRPr="00C51159">
        <w:rPr>
          <w:rFonts w:ascii="Comic Sans MS" w:eastAsia="Times New Roman" w:hAnsi="Comic Sans MS" w:cs="Arial"/>
          <w:sz w:val="24"/>
          <w:szCs w:val="24"/>
          <w:lang w:eastAsia="nb-NO"/>
        </w:rPr>
        <w:tab/>
        <w:t>Kompetanseutvikling</w:t>
      </w:r>
    </w:p>
    <w:p w:rsidR="00472082" w:rsidRPr="00C51159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b-NO"/>
        </w:rPr>
      </w:pPr>
    </w:p>
    <w:p w:rsidR="00472082" w:rsidRPr="002B5A62" w:rsidRDefault="00472082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Default="00D33392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 w:rsidRPr="00D33392">
        <w:rPr>
          <w:rFonts w:ascii="Comic Sans MS" w:eastAsia="Times New Roman" w:hAnsi="Comic Sans MS" w:cs="Arial"/>
          <w:b/>
          <w:sz w:val="24"/>
          <w:szCs w:val="24"/>
          <w:u w:val="single"/>
          <w:lang w:eastAsia="nb-NO"/>
        </w:rPr>
        <w:t>Vedlegg</w:t>
      </w: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nb-NO"/>
        </w:rPr>
        <w:t>:</w:t>
      </w:r>
    </w:p>
    <w:p w:rsidR="00D33392" w:rsidRDefault="00D33392" w:rsidP="00472082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</w:p>
    <w:p w:rsidR="00D33392" w:rsidRDefault="00D33392" w:rsidP="00D33392">
      <w:pPr>
        <w:pStyle w:val="Listeavsnitt"/>
        <w:numPr>
          <w:ilvl w:val="0"/>
          <w:numId w:val="45"/>
        </w:num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HMS – faktorer</w:t>
      </w:r>
    </w:p>
    <w:p w:rsidR="00D33392" w:rsidRPr="00D33392" w:rsidRDefault="00D33392" w:rsidP="00D33392">
      <w:pPr>
        <w:pStyle w:val="Listeavsnitt"/>
        <w:numPr>
          <w:ilvl w:val="0"/>
          <w:numId w:val="45"/>
        </w:num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nb-NO"/>
        </w:rPr>
        <w:t>Statutter til DNSR</w:t>
      </w: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472082" w:rsidRPr="00D82862" w:rsidRDefault="00472082" w:rsidP="004720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sectPr w:rsidR="00472082" w:rsidRPr="00D82862" w:rsidSect="00815C07">
      <w:headerReference w:type="default" r:id="rId19"/>
      <w:foot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19" w:rsidRDefault="007B5B19" w:rsidP="00966EED">
      <w:pPr>
        <w:spacing w:after="0" w:line="240" w:lineRule="auto"/>
      </w:pPr>
      <w:r>
        <w:separator/>
      </w:r>
    </w:p>
  </w:endnote>
  <w:endnote w:type="continuationSeparator" w:id="1">
    <w:p w:rsidR="007B5B19" w:rsidRDefault="007B5B19" w:rsidP="009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19" w:rsidRDefault="007B5B19" w:rsidP="005323F2">
    <w:pPr>
      <w:pStyle w:val="Bunntekst"/>
      <w:jc w:val="center"/>
      <w:rPr>
        <w:szCs w:val="20"/>
      </w:rPr>
    </w:pPr>
    <w:r>
      <w:rPr>
        <w:szCs w:val="20"/>
      </w:rPr>
      <w:t xml:space="preserve">Revidert </w:t>
    </w:r>
    <w:proofErr w:type="gramStart"/>
    <w:r>
      <w:rPr>
        <w:szCs w:val="20"/>
      </w:rPr>
      <w:t>25.02.2010</w:t>
    </w:r>
    <w:proofErr w:type="gramEnd"/>
  </w:p>
  <w:p w:rsidR="007B5B19" w:rsidRDefault="007B5B19" w:rsidP="005323F2">
    <w:pPr>
      <w:pStyle w:val="Bunntekst"/>
      <w:jc w:val="center"/>
      <w:rPr>
        <w:szCs w:val="20"/>
      </w:rPr>
    </w:pPr>
    <w:r>
      <w:rPr>
        <w:szCs w:val="20"/>
      </w:rPr>
      <w:t>Versjon 2.0.1</w:t>
    </w:r>
  </w:p>
  <w:p w:rsidR="007B5B19" w:rsidRPr="005323F2" w:rsidRDefault="007B5B19" w:rsidP="005323F2">
    <w:pPr>
      <w:pStyle w:val="Bunnteks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19" w:rsidRDefault="007B5B19" w:rsidP="00966EED">
      <w:pPr>
        <w:spacing w:after="0" w:line="240" w:lineRule="auto"/>
      </w:pPr>
      <w:r>
        <w:separator/>
      </w:r>
    </w:p>
  </w:footnote>
  <w:footnote w:type="continuationSeparator" w:id="1">
    <w:p w:rsidR="007B5B19" w:rsidRDefault="007B5B19" w:rsidP="0096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19" w:rsidRPr="00ED0C10" w:rsidRDefault="007B5B19" w:rsidP="00815C07">
    <w:pPr>
      <w:spacing w:after="120" w:line="240" w:lineRule="auto"/>
      <w:rPr>
        <w:rFonts w:ascii="Comic Sans MS" w:eastAsia="Times New Roman" w:hAnsi="Comic Sans MS" w:cs="Tahoma"/>
        <w:sz w:val="20"/>
        <w:szCs w:val="20"/>
        <w:lang w:eastAsia="nb-NO"/>
      </w:rPr>
    </w:pPr>
    <w:r>
      <w:rPr>
        <w:rFonts w:ascii="Comic Sans MS" w:eastAsia="Times New Roman" w:hAnsi="Comic Sans MS" w:cs="Tahoma"/>
        <w:sz w:val="20"/>
        <w:szCs w:val="20"/>
        <w:lang w:eastAsia="nb-NO"/>
      </w:rPr>
      <w:t>Kvalitetssikringshåndbok</w:t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>
      <w:rPr>
        <w:rFonts w:ascii="Comic Sans MS" w:eastAsia="Times New Roman" w:hAnsi="Comic Sans MS" w:cs="Tahoma"/>
        <w:sz w:val="20"/>
        <w:szCs w:val="20"/>
        <w:lang w:eastAsia="nb-NO"/>
      </w:rPr>
      <w:tab/>
    </w:r>
    <w:r w:rsidRPr="00BA5DF5">
      <w:rPr>
        <w:sz w:val="20"/>
        <w:szCs w:val="20"/>
      </w:rPr>
      <w:t xml:space="preserve">Side </w:t>
    </w:r>
    <w:r w:rsidR="00AB1C07" w:rsidRPr="00C42A34">
      <w:rPr>
        <w:sz w:val="20"/>
        <w:szCs w:val="20"/>
      </w:rPr>
      <w:fldChar w:fldCharType="begin"/>
    </w:r>
    <w:r w:rsidRPr="00C42A34">
      <w:rPr>
        <w:sz w:val="20"/>
        <w:szCs w:val="20"/>
      </w:rPr>
      <w:instrText xml:space="preserve"> PAGE   \* MERGEFORMAT </w:instrText>
    </w:r>
    <w:r w:rsidR="00AB1C07" w:rsidRPr="00C42A34">
      <w:rPr>
        <w:sz w:val="20"/>
        <w:szCs w:val="20"/>
      </w:rPr>
      <w:fldChar w:fldCharType="separate"/>
    </w:r>
    <w:r w:rsidR="004B3B73">
      <w:rPr>
        <w:noProof/>
        <w:sz w:val="20"/>
        <w:szCs w:val="20"/>
      </w:rPr>
      <w:t>2</w:t>
    </w:r>
    <w:r w:rsidR="00AB1C07" w:rsidRPr="00C42A34">
      <w:rPr>
        <w:sz w:val="20"/>
        <w:szCs w:val="20"/>
      </w:rPr>
      <w:fldChar w:fldCharType="end"/>
    </w:r>
    <w:r w:rsidRPr="00BA5DF5">
      <w:rPr>
        <w:sz w:val="20"/>
        <w:szCs w:val="20"/>
      </w:rPr>
      <w:t xml:space="preserve"> av </w:t>
    </w:r>
    <w:fldSimple w:instr=" NUMPAGES   \* MERGEFORMAT ">
      <w:r w:rsidR="004B3B73" w:rsidRPr="004B3B73">
        <w:rPr>
          <w:noProof/>
          <w:sz w:val="20"/>
          <w:szCs w:val="20"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132"/>
    <w:multiLevelType w:val="hybridMultilevel"/>
    <w:tmpl w:val="A5845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92E"/>
    <w:multiLevelType w:val="multilevel"/>
    <w:tmpl w:val="3DE01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67C774E"/>
    <w:multiLevelType w:val="hybridMultilevel"/>
    <w:tmpl w:val="845C6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5231"/>
    <w:multiLevelType w:val="hybridMultilevel"/>
    <w:tmpl w:val="0EF07348"/>
    <w:lvl w:ilvl="0" w:tplc="E5220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4A72"/>
    <w:multiLevelType w:val="hybridMultilevel"/>
    <w:tmpl w:val="91A867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B2B"/>
    <w:multiLevelType w:val="hybridMultilevel"/>
    <w:tmpl w:val="37A4012C"/>
    <w:lvl w:ilvl="0" w:tplc="4ABA3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064"/>
    <w:multiLevelType w:val="hybridMultilevel"/>
    <w:tmpl w:val="06B49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6F05"/>
    <w:multiLevelType w:val="hybridMultilevel"/>
    <w:tmpl w:val="CA5249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17301"/>
    <w:multiLevelType w:val="hybridMultilevel"/>
    <w:tmpl w:val="82F801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B6EEF"/>
    <w:multiLevelType w:val="multilevel"/>
    <w:tmpl w:val="14AEB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0579A"/>
    <w:multiLevelType w:val="hybridMultilevel"/>
    <w:tmpl w:val="EECA7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E05CC"/>
    <w:multiLevelType w:val="hybridMultilevel"/>
    <w:tmpl w:val="F2321E1A"/>
    <w:lvl w:ilvl="0" w:tplc="D12883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41ED"/>
    <w:multiLevelType w:val="hybridMultilevel"/>
    <w:tmpl w:val="E9CA8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16233"/>
    <w:multiLevelType w:val="hybridMultilevel"/>
    <w:tmpl w:val="F34AEA2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D03C4"/>
    <w:multiLevelType w:val="hybridMultilevel"/>
    <w:tmpl w:val="1D8ABD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6323"/>
    <w:multiLevelType w:val="hybridMultilevel"/>
    <w:tmpl w:val="856878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E10D9"/>
    <w:multiLevelType w:val="hybridMultilevel"/>
    <w:tmpl w:val="B1C09D4E"/>
    <w:lvl w:ilvl="0" w:tplc="245C2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D5086"/>
    <w:multiLevelType w:val="multilevel"/>
    <w:tmpl w:val="90B04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2B9C2AB0"/>
    <w:multiLevelType w:val="hybridMultilevel"/>
    <w:tmpl w:val="09CC4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80B"/>
    <w:multiLevelType w:val="hybridMultilevel"/>
    <w:tmpl w:val="1F463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619DF"/>
    <w:multiLevelType w:val="hybridMultilevel"/>
    <w:tmpl w:val="87DEEC20"/>
    <w:lvl w:ilvl="0" w:tplc="2CAAE42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AD592D"/>
    <w:multiLevelType w:val="hybridMultilevel"/>
    <w:tmpl w:val="C1068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7278F"/>
    <w:multiLevelType w:val="hybridMultilevel"/>
    <w:tmpl w:val="97A89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2584C"/>
    <w:multiLevelType w:val="hybridMultilevel"/>
    <w:tmpl w:val="1812D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C122D"/>
    <w:multiLevelType w:val="hybridMultilevel"/>
    <w:tmpl w:val="B3FA23FC"/>
    <w:lvl w:ilvl="0" w:tplc="A4422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51F43"/>
    <w:multiLevelType w:val="hybridMultilevel"/>
    <w:tmpl w:val="251E4D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1397"/>
    <w:multiLevelType w:val="hybridMultilevel"/>
    <w:tmpl w:val="71B80A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D1C20"/>
    <w:multiLevelType w:val="multilevel"/>
    <w:tmpl w:val="9B1C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A0169"/>
    <w:multiLevelType w:val="hybridMultilevel"/>
    <w:tmpl w:val="59B6F05E"/>
    <w:lvl w:ilvl="0" w:tplc="6610D4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7C56E8"/>
    <w:multiLevelType w:val="hybridMultilevel"/>
    <w:tmpl w:val="F776EC40"/>
    <w:lvl w:ilvl="0" w:tplc="10EA1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84B26"/>
    <w:multiLevelType w:val="hybridMultilevel"/>
    <w:tmpl w:val="49BAD9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6292D"/>
    <w:multiLevelType w:val="hybridMultilevel"/>
    <w:tmpl w:val="D7DA5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40328"/>
    <w:multiLevelType w:val="hybridMultilevel"/>
    <w:tmpl w:val="86281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7340"/>
    <w:multiLevelType w:val="multilevel"/>
    <w:tmpl w:val="435EE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4">
    <w:nsid w:val="540E6E57"/>
    <w:multiLevelType w:val="multilevel"/>
    <w:tmpl w:val="7FD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436740F"/>
    <w:multiLevelType w:val="hybridMultilevel"/>
    <w:tmpl w:val="65248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E6F9D"/>
    <w:multiLevelType w:val="hybridMultilevel"/>
    <w:tmpl w:val="0F4635EC"/>
    <w:lvl w:ilvl="0" w:tplc="25266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C5ED3"/>
    <w:multiLevelType w:val="hybridMultilevel"/>
    <w:tmpl w:val="15E65570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45019FA"/>
    <w:multiLevelType w:val="multilevel"/>
    <w:tmpl w:val="8D383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sz w:val="28"/>
      </w:rPr>
    </w:lvl>
  </w:abstractNum>
  <w:abstractNum w:abstractNumId="39">
    <w:nsid w:val="64EF648A"/>
    <w:multiLevelType w:val="hybridMultilevel"/>
    <w:tmpl w:val="D3A04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B6608"/>
    <w:multiLevelType w:val="multilevel"/>
    <w:tmpl w:val="0F60485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  <w:u w:val="single"/>
      </w:rPr>
    </w:lvl>
  </w:abstractNum>
  <w:abstractNum w:abstractNumId="41">
    <w:nsid w:val="681B157B"/>
    <w:multiLevelType w:val="multilevel"/>
    <w:tmpl w:val="9612B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2">
    <w:nsid w:val="6D5F2298"/>
    <w:multiLevelType w:val="hybridMultilevel"/>
    <w:tmpl w:val="15C0D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44B93"/>
    <w:multiLevelType w:val="hybridMultilevel"/>
    <w:tmpl w:val="21226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C01C1"/>
    <w:multiLevelType w:val="hybridMultilevel"/>
    <w:tmpl w:val="D6449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5"/>
  </w:num>
  <w:num w:numId="4">
    <w:abstractNumId w:val="8"/>
  </w:num>
  <w:num w:numId="5">
    <w:abstractNumId w:val="31"/>
  </w:num>
  <w:num w:numId="6">
    <w:abstractNumId w:val="44"/>
  </w:num>
  <w:num w:numId="7">
    <w:abstractNumId w:val="7"/>
  </w:num>
  <w:num w:numId="8">
    <w:abstractNumId w:val="25"/>
  </w:num>
  <w:num w:numId="9">
    <w:abstractNumId w:val="38"/>
  </w:num>
  <w:num w:numId="10">
    <w:abstractNumId w:val="19"/>
  </w:num>
  <w:num w:numId="11">
    <w:abstractNumId w:val="34"/>
  </w:num>
  <w:num w:numId="12">
    <w:abstractNumId w:val="15"/>
  </w:num>
  <w:num w:numId="13">
    <w:abstractNumId w:val="22"/>
  </w:num>
  <w:num w:numId="14">
    <w:abstractNumId w:val="30"/>
  </w:num>
  <w:num w:numId="15">
    <w:abstractNumId w:val="2"/>
  </w:num>
  <w:num w:numId="16">
    <w:abstractNumId w:val="10"/>
  </w:num>
  <w:num w:numId="17">
    <w:abstractNumId w:val="21"/>
  </w:num>
  <w:num w:numId="18">
    <w:abstractNumId w:val="42"/>
  </w:num>
  <w:num w:numId="19">
    <w:abstractNumId w:val="12"/>
  </w:num>
  <w:num w:numId="20">
    <w:abstractNumId w:val="39"/>
  </w:num>
  <w:num w:numId="21">
    <w:abstractNumId w:val="0"/>
  </w:num>
  <w:num w:numId="22">
    <w:abstractNumId w:val="37"/>
  </w:num>
  <w:num w:numId="23">
    <w:abstractNumId w:val="6"/>
  </w:num>
  <w:num w:numId="24">
    <w:abstractNumId w:val="23"/>
  </w:num>
  <w:num w:numId="25">
    <w:abstractNumId w:val="28"/>
  </w:num>
  <w:num w:numId="26">
    <w:abstractNumId w:val="20"/>
  </w:num>
  <w:num w:numId="27">
    <w:abstractNumId w:val="40"/>
  </w:num>
  <w:num w:numId="28">
    <w:abstractNumId w:val="33"/>
  </w:num>
  <w:num w:numId="29">
    <w:abstractNumId w:val="3"/>
  </w:num>
  <w:num w:numId="30">
    <w:abstractNumId w:val="36"/>
  </w:num>
  <w:num w:numId="31">
    <w:abstractNumId w:val="43"/>
  </w:num>
  <w:num w:numId="32">
    <w:abstractNumId w:val="13"/>
  </w:num>
  <w:num w:numId="33">
    <w:abstractNumId w:val="5"/>
  </w:num>
  <w:num w:numId="34">
    <w:abstractNumId w:val="29"/>
  </w:num>
  <w:num w:numId="35">
    <w:abstractNumId w:val="41"/>
  </w:num>
  <w:num w:numId="36">
    <w:abstractNumId w:val="1"/>
  </w:num>
  <w:num w:numId="37">
    <w:abstractNumId w:val="17"/>
  </w:num>
  <w:num w:numId="38">
    <w:abstractNumId w:val="14"/>
  </w:num>
  <w:num w:numId="39">
    <w:abstractNumId w:val="18"/>
  </w:num>
  <w:num w:numId="40">
    <w:abstractNumId w:val="32"/>
  </w:num>
  <w:num w:numId="41">
    <w:abstractNumId w:val="16"/>
  </w:num>
  <w:num w:numId="42">
    <w:abstractNumId w:val="11"/>
  </w:num>
  <w:num w:numId="43">
    <w:abstractNumId w:val="26"/>
  </w:num>
  <w:num w:numId="44">
    <w:abstractNumId w:val="24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261"/>
    <w:rsid w:val="0000046C"/>
    <w:rsid w:val="00000B19"/>
    <w:rsid w:val="000029C6"/>
    <w:rsid w:val="000042CA"/>
    <w:rsid w:val="00006894"/>
    <w:rsid w:val="00010B78"/>
    <w:rsid w:val="00010F94"/>
    <w:rsid w:val="0001198D"/>
    <w:rsid w:val="00016500"/>
    <w:rsid w:val="00021D24"/>
    <w:rsid w:val="00023DD2"/>
    <w:rsid w:val="00033BC6"/>
    <w:rsid w:val="000350D7"/>
    <w:rsid w:val="000370D8"/>
    <w:rsid w:val="00043249"/>
    <w:rsid w:val="0004366B"/>
    <w:rsid w:val="00043B4A"/>
    <w:rsid w:val="0004741E"/>
    <w:rsid w:val="00047DF2"/>
    <w:rsid w:val="00051117"/>
    <w:rsid w:val="000547EC"/>
    <w:rsid w:val="0006028B"/>
    <w:rsid w:val="0006141A"/>
    <w:rsid w:val="000626FD"/>
    <w:rsid w:val="00063FFA"/>
    <w:rsid w:val="00064B9D"/>
    <w:rsid w:val="000659A7"/>
    <w:rsid w:val="00070D16"/>
    <w:rsid w:val="00072E9F"/>
    <w:rsid w:val="000805B8"/>
    <w:rsid w:val="00083352"/>
    <w:rsid w:val="0008452F"/>
    <w:rsid w:val="00087232"/>
    <w:rsid w:val="0009647E"/>
    <w:rsid w:val="000A11DE"/>
    <w:rsid w:val="000A35A6"/>
    <w:rsid w:val="000A74EB"/>
    <w:rsid w:val="000A757D"/>
    <w:rsid w:val="000C040E"/>
    <w:rsid w:val="000C2C6F"/>
    <w:rsid w:val="000C3155"/>
    <w:rsid w:val="000C31BE"/>
    <w:rsid w:val="000C4CB0"/>
    <w:rsid w:val="000D1376"/>
    <w:rsid w:val="000D2020"/>
    <w:rsid w:val="000D74BA"/>
    <w:rsid w:val="000E6003"/>
    <w:rsid w:val="000E7257"/>
    <w:rsid w:val="000E7A06"/>
    <w:rsid w:val="000F3A85"/>
    <w:rsid w:val="000F5082"/>
    <w:rsid w:val="00100E20"/>
    <w:rsid w:val="001037FF"/>
    <w:rsid w:val="00111BF9"/>
    <w:rsid w:val="00122D56"/>
    <w:rsid w:val="001255D8"/>
    <w:rsid w:val="0012791B"/>
    <w:rsid w:val="0013552C"/>
    <w:rsid w:val="00153390"/>
    <w:rsid w:val="00153719"/>
    <w:rsid w:val="001543F4"/>
    <w:rsid w:val="001602BB"/>
    <w:rsid w:val="00160491"/>
    <w:rsid w:val="00161A01"/>
    <w:rsid w:val="001627D4"/>
    <w:rsid w:val="00163181"/>
    <w:rsid w:val="00164F3F"/>
    <w:rsid w:val="0016654F"/>
    <w:rsid w:val="001666A0"/>
    <w:rsid w:val="00171E17"/>
    <w:rsid w:val="00172DAE"/>
    <w:rsid w:val="00174B88"/>
    <w:rsid w:val="00174DCF"/>
    <w:rsid w:val="001771B5"/>
    <w:rsid w:val="0017784C"/>
    <w:rsid w:val="00183211"/>
    <w:rsid w:val="00187426"/>
    <w:rsid w:val="00194208"/>
    <w:rsid w:val="00196CF2"/>
    <w:rsid w:val="001B0043"/>
    <w:rsid w:val="001B139E"/>
    <w:rsid w:val="001B252D"/>
    <w:rsid w:val="001C3649"/>
    <w:rsid w:val="001C6064"/>
    <w:rsid w:val="001D1447"/>
    <w:rsid w:val="001D1FDC"/>
    <w:rsid w:val="001D4B98"/>
    <w:rsid w:val="001D53F4"/>
    <w:rsid w:val="001D555D"/>
    <w:rsid w:val="001E15EC"/>
    <w:rsid w:val="001E370A"/>
    <w:rsid w:val="001E3F3F"/>
    <w:rsid w:val="001E5C96"/>
    <w:rsid w:val="001E6444"/>
    <w:rsid w:val="001E7D90"/>
    <w:rsid w:val="001F53E1"/>
    <w:rsid w:val="001F7BB1"/>
    <w:rsid w:val="002135A2"/>
    <w:rsid w:val="002254A8"/>
    <w:rsid w:val="00225BEE"/>
    <w:rsid w:val="00227730"/>
    <w:rsid w:val="0024195D"/>
    <w:rsid w:val="00241B07"/>
    <w:rsid w:val="002439D1"/>
    <w:rsid w:val="00243F26"/>
    <w:rsid w:val="0024480D"/>
    <w:rsid w:val="00254EBE"/>
    <w:rsid w:val="002639B0"/>
    <w:rsid w:val="00276B1E"/>
    <w:rsid w:val="00277D5F"/>
    <w:rsid w:val="002853DA"/>
    <w:rsid w:val="002865C5"/>
    <w:rsid w:val="00286F34"/>
    <w:rsid w:val="0029162D"/>
    <w:rsid w:val="002A38C2"/>
    <w:rsid w:val="002A69DB"/>
    <w:rsid w:val="002B2696"/>
    <w:rsid w:val="002B34A8"/>
    <w:rsid w:val="002B5936"/>
    <w:rsid w:val="002B5A62"/>
    <w:rsid w:val="002B7252"/>
    <w:rsid w:val="002C2286"/>
    <w:rsid w:val="002D3E31"/>
    <w:rsid w:val="002D44C4"/>
    <w:rsid w:val="002D653B"/>
    <w:rsid w:val="002D7511"/>
    <w:rsid w:val="002E0252"/>
    <w:rsid w:val="002E0591"/>
    <w:rsid w:val="002E36D7"/>
    <w:rsid w:val="002E672E"/>
    <w:rsid w:val="002E73A5"/>
    <w:rsid w:val="002F0856"/>
    <w:rsid w:val="002F0B39"/>
    <w:rsid w:val="002F1109"/>
    <w:rsid w:val="00300AAA"/>
    <w:rsid w:val="00303B21"/>
    <w:rsid w:val="00312537"/>
    <w:rsid w:val="00314307"/>
    <w:rsid w:val="0032184D"/>
    <w:rsid w:val="00331030"/>
    <w:rsid w:val="00331326"/>
    <w:rsid w:val="00332E52"/>
    <w:rsid w:val="00333DC2"/>
    <w:rsid w:val="00335461"/>
    <w:rsid w:val="003366AA"/>
    <w:rsid w:val="00341D7C"/>
    <w:rsid w:val="003424C7"/>
    <w:rsid w:val="0034270D"/>
    <w:rsid w:val="003533ED"/>
    <w:rsid w:val="00353FAA"/>
    <w:rsid w:val="00362D4C"/>
    <w:rsid w:val="00375818"/>
    <w:rsid w:val="00385947"/>
    <w:rsid w:val="00392A12"/>
    <w:rsid w:val="0039548C"/>
    <w:rsid w:val="00396DC3"/>
    <w:rsid w:val="003A22D3"/>
    <w:rsid w:val="003A27A3"/>
    <w:rsid w:val="003A58E6"/>
    <w:rsid w:val="003A6CDA"/>
    <w:rsid w:val="003B659E"/>
    <w:rsid w:val="003C185E"/>
    <w:rsid w:val="003C3017"/>
    <w:rsid w:val="003C338B"/>
    <w:rsid w:val="003C4B76"/>
    <w:rsid w:val="003D5692"/>
    <w:rsid w:val="003E2437"/>
    <w:rsid w:val="003F0475"/>
    <w:rsid w:val="003F0804"/>
    <w:rsid w:val="003F5A30"/>
    <w:rsid w:val="004017BE"/>
    <w:rsid w:val="00401D58"/>
    <w:rsid w:val="00420A63"/>
    <w:rsid w:val="004301DE"/>
    <w:rsid w:val="00431387"/>
    <w:rsid w:val="00433922"/>
    <w:rsid w:val="00434AF3"/>
    <w:rsid w:val="00434B1F"/>
    <w:rsid w:val="00437047"/>
    <w:rsid w:val="004408EF"/>
    <w:rsid w:val="0044114A"/>
    <w:rsid w:val="00445FA3"/>
    <w:rsid w:val="00452A79"/>
    <w:rsid w:val="0045777F"/>
    <w:rsid w:val="00463223"/>
    <w:rsid w:val="00465D29"/>
    <w:rsid w:val="00467956"/>
    <w:rsid w:val="00467A32"/>
    <w:rsid w:val="00472082"/>
    <w:rsid w:val="004722D0"/>
    <w:rsid w:val="00474557"/>
    <w:rsid w:val="00475F0F"/>
    <w:rsid w:val="00477BEC"/>
    <w:rsid w:val="0048614A"/>
    <w:rsid w:val="00487B49"/>
    <w:rsid w:val="004921AA"/>
    <w:rsid w:val="004A1AAD"/>
    <w:rsid w:val="004A3079"/>
    <w:rsid w:val="004A3A8B"/>
    <w:rsid w:val="004A5144"/>
    <w:rsid w:val="004A5A86"/>
    <w:rsid w:val="004B07F9"/>
    <w:rsid w:val="004B3B73"/>
    <w:rsid w:val="004B4C33"/>
    <w:rsid w:val="004B526D"/>
    <w:rsid w:val="004B5424"/>
    <w:rsid w:val="004B577C"/>
    <w:rsid w:val="004B6BB6"/>
    <w:rsid w:val="004B6FF3"/>
    <w:rsid w:val="004C2200"/>
    <w:rsid w:val="004C29EC"/>
    <w:rsid w:val="004C3A3B"/>
    <w:rsid w:val="004D32AA"/>
    <w:rsid w:val="004D46E4"/>
    <w:rsid w:val="004D56F7"/>
    <w:rsid w:val="004D75AD"/>
    <w:rsid w:val="004E0026"/>
    <w:rsid w:val="004F2152"/>
    <w:rsid w:val="004F45BD"/>
    <w:rsid w:val="004F5C41"/>
    <w:rsid w:val="00502C77"/>
    <w:rsid w:val="0050381C"/>
    <w:rsid w:val="00514E75"/>
    <w:rsid w:val="00522140"/>
    <w:rsid w:val="00522E92"/>
    <w:rsid w:val="005323F2"/>
    <w:rsid w:val="0053386A"/>
    <w:rsid w:val="00546301"/>
    <w:rsid w:val="00553EF9"/>
    <w:rsid w:val="00554CA9"/>
    <w:rsid w:val="00554F0F"/>
    <w:rsid w:val="005677D1"/>
    <w:rsid w:val="00567AA9"/>
    <w:rsid w:val="0057257A"/>
    <w:rsid w:val="00573A4E"/>
    <w:rsid w:val="00574DAD"/>
    <w:rsid w:val="0057529D"/>
    <w:rsid w:val="005768A3"/>
    <w:rsid w:val="00584004"/>
    <w:rsid w:val="00585BB3"/>
    <w:rsid w:val="0059268A"/>
    <w:rsid w:val="0059282D"/>
    <w:rsid w:val="00594340"/>
    <w:rsid w:val="00595997"/>
    <w:rsid w:val="005A3069"/>
    <w:rsid w:val="005A3BED"/>
    <w:rsid w:val="005B4F28"/>
    <w:rsid w:val="005C3B0A"/>
    <w:rsid w:val="005C3B93"/>
    <w:rsid w:val="005C4FF6"/>
    <w:rsid w:val="005D4620"/>
    <w:rsid w:val="005D4B55"/>
    <w:rsid w:val="005D5070"/>
    <w:rsid w:val="005E0CC5"/>
    <w:rsid w:val="005E2591"/>
    <w:rsid w:val="005F0251"/>
    <w:rsid w:val="005F626D"/>
    <w:rsid w:val="00600CC6"/>
    <w:rsid w:val="00606C40"/>
    <w:rsid w:val="0061065E"/>
    <w:rsid w:val="00611A4B"/>
    <w:rsid w:val="006133BB"/>
    <w:rsid w:val="00621865"/>
    <w:rsid w:val="006220BB"/>
    <w:rsid w:val="00623175"/>
    <w:rsid w:val="00626DAC"/>
    <w:rsid w:val="00627518"/>
    <w:rsid w:val="0064286D"/>
    <w:rsid w:val="006451AA"/>
    <w:rsid w:val="006468EA"/>
    <w:rsid w:val="006528BB"/>
    <w:rsid w:val="00654942"/>
    <w:rsid w:val="00655A53"/>
    <w:rsid w:val="00655C68"/>
    <w:rsid w:val="00657315"/>
    <w:rsid w:val="00657B4C"/>
    <w:rsid w:val="006676BA"/>
    <w:rsid w:val="006715C3"/>
    <w:rsid w:val="00673F60"/>
    <w:rsid w:val="00681382"/>
    <w:rsid w:val="0068357A"/>
    <w:rsid w:val="006841BF"/>
    <w:rsid w:val="0068749C"/>
    <w:rsid w:val="006964F2"/>
    <w:rsid w:val="006A1B31"/>
    <w:rsid w:val="006A1D49"/>
    <w:rsid w:val="006C2C2C"/>
    <w:rsid w:val="006D00DB"/>
    <w:rsid w:val="006D34EC"/>
    <w:rsid w:val="006D5D06"/>
    <w:rsid w:val="006E3A81"/>
    <w:rsid w:val="006F11AA"/>
    <w:rsid w:val="00700B26"/>
    <w:rsid w:val="00702093"/>
    <w:rsid w:val="00704211"/>
    <w:rsid w:val="00717858"/>
    <w:rsid w:val="00721BCF"/>
    <w:rsid w:val="00722322"/>
    <w:rsid w:val="007244EC"/>
    <w:rsid w:val="0072687B"/>
    <w:rsid w:val="0073223E"/>
    <w:rsid w:val="0073455E"/>
    <w:rsid w:val="00734FB7"/>
    <w:rsid w:val="007406AC"/>
    <w:rsid w:val="00742936"/>
    <w:rsid w:val="007440B9"/>
    <w:rsid w:val="00745C4F"/>
    <w:rsid w:val="007463D0"/>
    <w:rsid w:val="00746A67"/>
    <w:rsid w:val="007478C2"/>
    <w:rsid w:val="00756937"/>
    <w:rsid w:val="0076198A"/>
    <w:rsid w:val="00762D08"/>
    <w:rsid w:val="00764477"/>
    <w:rsid w:val="007667DB"/>
    <w:rsid w:val="00766AED"/>
    <w:rsid w:val="007672E5"/>
    <w:rsid w:val="00767362"/>
    <w:rsid w:val="00771CA3"/>
    <w:rsid w:val="00775B9B"/>
    <w:rsid w:val="00776B91"/>
    <w:rsid w:val="0078406C"/>
    <w:rsid w:val="00786F1F"/>
    <w:rsid w:val="00794CC2"/>
    <w:rsid w:val="007A3CC2"/>
    <w:rsid w:val="007A65E4"/>
    <w:rsid w:val="007B07CD"/>
    <w:rsid w:val="007B3605"/>
    <w:rsid w:val="007B5B19"/>
    <w:rsid w:val="007B7110"/>
    <w:rsid w:val="007C148D"/>
    <w:rsid w:val="007C31F1"/>
    <w:rsid w:val="007C3EC3"/>
    <w:rsid w:val="007C727A"/>
    <w:rsid w:val="007D00B9"/>
    <w:rsid w:val="007D0807"/>
    <w:rsid w:val="007D6515"/>
    <w:rsid w:val="007D72E1"/>
    <w:rsid w:val="007E0DC0"/>
    <w:rsid w:val="007E1C3A"/>
    <w:rsid w:val="007E522E"/>
    <w:rsid w:val="007F0730"/>
    <w:rsid w:val="007F17CC"/>
    <w:rsid w:val="007F32A7"/>
    <w:rsid w:val="0080364F"/>
    <w:rsid w:val="00814292"/>
    <w:rsid w:val="00815C07"/>
    <w:rsid w:val="008232CC"/>
    <w:rsid w:val="008325EF"/>
    <w:rsid w:val="00832827"/>
    <w:rsid w:val="00832DB0"/>
    <w:rsid w:val="00836840"/>
    <w:rsid w:val="00840CD4"/>
    <w:rsid w:val="008418FA"/>
    <w:rsid w:val="00842D98"/>
    <w:rsid w:val="008436A9"/>
    <w:rsid w:val="008458B9"/>
    <w:rsid w:val="00853215"/>
    <w:rsid w:val="0086009E"/>
    <w:rsid w:val="00865926"/>
    <w:rsid w:val="008662E9"/>
    <w:rsid w:val="00871D35"/>
    <w:rsid w:val="00872102"/>
    <w:rsid w:val="0087477B"/>
    <w:rsid w:val="008816E7"/>
    <w:rsid w:val="0088272A"/>
    <w:rsid w:val="00884462"/>
    <w:rsid w:val="008863E0"/>
    <w:rsid w:val="00887494"/>
    <w:rsid w:val="00896AFE"/>
    <w:rsid w:val="008A03BB"/>
    <w:rsid w:val="008A1A77"/>
    <w:rsid w:val="008A1AA0"/>
    <w:rsid w:val="008A6E23"/>
    <w:rsid w:val="008A7912"/>
    <w:rsid w:val="008B071A"/>
    <w:rsid w:val="008B4337"/>
    <w:rsid w:val="008B7C74"/>
    <w:rsid w:val="008C325D"/>
    <w:rsid w:val="008C3F26"/>
    <w:rsid w:val="008C5BFA"/>
    <w:rsid w:val="008D08E1"/>
    <w:rsid w:val="008D2D67"/>
    <w:rsid w:val="008D3E51"/>
    <w:rsid w:val="008D3E71"/>
    <w:rsid w:val="008D4FC5"/>
    <w:rsid w:val="008D7614"/>
    <w:rsid w:val="008D7873"/>
    <w:rsid w:val="008F0178"/>
    <w:rsid w:val="008F15F0"/>
    <w:rsid w:val="00900F9E"/>
    <w:rsid w:val="009079A7"/>
    <w:rsid w:val="009201A2"/>
    <w:rsid w:val="0092261F"/>
    <w:rsid w:val="00931A94"/>
    <w:rsid w:val="009362B1"/>
    <w:rsid w:val="00937D31"/>
    <w:rsid w:val="00943057"/>
    <w:rsid w:val="00946302"/>
    <w:rsid w:val="00946436"/>
    <w:rsid w:val="00947602"/>
    <w:rsid w:val="00951D6D"/>
    <w:rsid w:val="00954789"/>
    <w:rsid w:val="0096311F"/>
    <w:rsid w:val="00963533"/>
    <w:rsid w:val="00965485"/>
    <w:rsid w:val="00966EED"/>
    <w:rsid w:val="009715AC"/>
    <w:rsid w:val="00981DA0"/>
    <w:rsid w:val="0098732A"/>
    <w:rsid w:val="009873B4"/>
    <w:rsid w:val="00991ED5"/>
    <w:rsid w:val="00992732"/>
    <w:rsid w:val="009A216E"/>
    <w:rsid w:val="009A2A07"/>
    <w:rsid w:val="009B0656"/>
    <w:rsid w:val="009B118B"/>
    <w:rsid w:val="009B11E8"/>
    <w:rsid w:val="009B3EA9"/>
    <w:rsid w:val="009C0E06"/>
    <w:rsid w:val="009C5803"/>
    <w:rsid w:val="009C775C"/>
    <w:rsid w:val="009D056E"/>
    <w:rsid w:val="009D208E"/>
    <w:rsid w:val="009D2EB1"/>
    <w:rsid w:val="009D357C"/>
    <w:rsid w:val="009D3EC0"/>
    <w:rsid w:val="009D45C6"/>
    <w:rsid w:val="009E14B8"/>
    <w:rsid w:val="009E3100"/>
    <w:rsid w:val="009E4FB6"/>
    <w:rsid w:val="009E6D6E"/>
    <w:rsid w:val="009F024B"/>
    <w:rsid w:val="009F52C3"/>
    <w:rsid w:val="009F753D"/>
    <w:rsid w:val="009F7561"/>
    <w:rsid w:val="00A00548"/>
    <w:rsid w:val="00A029C2"/>
    <w:rsid w:val="00A04980"/>
    <w:rsid w:val="00A1003F"/>
    <w:rsid w:val="00A110E9"/>
    <w:rsid w:val="00A14BF8"/>
    <w:rsid w:val="00A17393"/>
    <w:rsid w:val="00A20229"/>
    <w:rsid w:val="00A2200A"/>
    <w:rsid w:val="00A24598"/>
    <w:rsid w:val="00A2663B"/>
    <w:rsid w:val="00A271BC"/>
    <w:rsid w:val="00A34F82"/>
    <w:rsid w:val="00A447F3"/>
    <w:rsid w:val="00A44EC1"/>
    <w:rsid w:val="00A458FA"/>
    <w:rsid w:val="00A469DD"/>
    <w:rsid w:val="00A46E3F"/>
    <w:rsid w:val="00A4721B"/>
    <w:rsid w:val="00A53D75"/>
    <w:rsid w:val="00A5467F"/>
    <w:rsid w:val="00A71B72"/>
    <w:rsid w:val="00A75A22"/>
    <w:rsid w:val="00A8192D"/>
    <w:rsid w:val="00A81FEA"/>
    <w:rsid w:val="00A91C78"/>
    <w:rsid w:val="00A94C13"/>
    <w:rsid w:val="00A95BE7"/>
    <w:rsid w:val="00AA0BEB"/>
    <w:rsid w:val="00AB1C07"/>
    <w:rsid w:val="00AB32C5"/>
    <w:rsid w:val="00AB3DD1"/>
    <w:rsid w:val="00AB4B46"/>
    <w:rsid w:val="00AB4D5F"/>
    <w:rsid w:val="00AB7C29"/>
    <w:rsid w:val="00AC1AA0"/>
    <w:rsid w:val="00AC559D"/>
    <w:rsid w:val="00AC615F"/>
    <w:rsid w:val="00AD3CB3"/>
    <w:rsid w:val="00AE0748"/>
    <w:rsid w:val="00AE383A"/>
    <w:rsid w:val="00AE7B45"/>
    <w:rsid w:val="00AF3261"/>
    <w:rsid w:val="00AF7BCB"/>
    <w:rsid w:val="00B06EA6"/>
    <w:rsid w:val="00B07103"/>
    <w:rsid w:val="00B07476"/>
    <w:rsid w:val="00B11B53"/>
    <w:rsid w:val="00B1689E"/>
    <w:rsid w:val="00B16A03"/>
    <w:rsid w:val="00B20E84"/>
    <w:rsid w:val="00B21A71"/>
    <w:rsid w:val="00B21CF3"/>
    <w:rsid w:val="00B224F5"/>
    <w:rsid w:val="00B24F86"/>
    <w:rsid w:val="00B3128A"/>
    <w:rsid w:val="00B35E8D"/>
    <w:rsid w:val="00B4646F"/>
    <w:rsid w:val="00B47528"/>
    <w:rsid w:val="00B513C8"/>
    <w:rsid w:val="00B5254C"/>
    <w:rsid w:val="00B53C5D"/>
    <w:rsid w:val="00B53EAE"/>
    <w:rsid w:val="00B54235"/>
    <w:rsid w:val="00B56910"/>
    <w:rsid w:val="00B57303"/>
    <w:rsid w:val="00B66699"/>
    <w:rsid w:val="00B705D3"/>
    <w:rsid w:val="00B74A38"/>
    <w:rsid w:val="00B75D1F"/>
    <w:rsid w:val="00B76320"/>
    <w:rsid w:val="00B773DB"/>
    <w:rsid w:val="00B8152D"/>
    <w:rsid w:val="00B84368"/>
    <w:rsid w:val="00B94DC7"/>
    <w:rsid w:val="00B9790B"/>
    <w:rsid w:val="00BB07EE"/>
    <w:rsid w:val="00BB77A8"/>
    <w:rsid w:val="00BC66F0"/>
    <w:rsid w:val="00BC74B1"/>
    <w:rsid w:val="00BD2D8B"/>
    <w:rsid w:val="00BE25CC"/>
    <w:rsid w:val="00BE4871"/>
    <w:rsid w:val="00BE5948"/>
    <w:rsid w:val="00BE7122"/>
    <w:rsid w:val="00BF1355"/>
    <w:rsid w:val="00BF192F"/>
    <w:rsid w:val="00C02639"/>
    <w:rsid w:val="00C0379F"/>
    <w:rsid w:val="00C03A61"/>
    <w:rsid w:val="00C049B1"/>
    <w:rsid w:val="00C06DB7"/>
    <w:rsid w:val="00C10602"/>
    <w:rsid w:val="00C131E6"/>
    <w:rsid w:val="00C20D4D"/>
    <w:rsid w:val="00C4014D"/>
    <w:rsid w:val="00C476CF"/>
    <w:rsid w:val="00C51159"/>
    <w:rsid w:val="00C5173F"/>
    <w:rsid w:val="00C51B54"/>
    <w:rsid w:val="00C55FD8"/>
    <w:rsid w:val="00C56A82"/>
    <w:rsid w:val="00C67613"/>
    <w:rsid w:val="00C73A3A"/>
    <w:rsid w:val="00C77FD7"/>
    <w:rsid w:val="00C86263"/>
    <w:rsid w:val="00C9082A"/>
    <w:rsid w:val="00C967C9"/>
    <w:rsid w:val="00CA13FE"/>
    <w:rsid w:val="00CA5136"/>
    <w:rsid w:val="00CA644C"/>
    <w:rsid w:val="00CB4245"/>
    <w:rsid w:val="00CC5621"/>
    <w:rsid w:val="00CC7C70"/>
    <w:rsid w:val="00CD5995"/>
    <w:rsid w:val="00CE610A"/>
    <w:rsid w:val="00CF0D77"/>
    <w:rsid w:val="00CF5782"/>
    <w:rsid w:val="00CF7883"/>
    <w:rsid w:val="00D01971"/>
    <w:rsid w:val="00D0406F"/>
    <w:rsid w:val="00D04797"/>
    <w:rsid w:val="00D11943"/>
    <w:rsid w:val="00D12BA2"/>
    <w:rsid w:val="00D248D8"/>
    <w:rsid w:val="00D30A95"/>
    <w:rsid w:val="00D310BD"/>
    <w:rsid w:val="00D33392"/>
    <w:rsid w:val="00D33EC6"/>
    <w:rsid w:val="00D36AB8"/>
    <w:rsid w:val="00D53BB1"/>
    <w:rsid w:val="00D704AE"/>
    <w:rsid w:val="00D72183"/>
    <w:rsid w:val="00D72A5B"/>
    <w:rsid w:val="00D76657"/>
    <w:rsid w:val="00D83AFE"/>
    <w:rsid w:val="00D850B8"/>
    <w:rsid w:val="00D863CF"/>
    <w:rsid w:val="00D866AE"/>
    <w:rsid w:val="00D9723C"/>
    <w:rsid w:val="00D97C26"/>
    <w:rsid w:val="00DA3642"/>
    <w:rsid w:val="00DB503D"/>
    <w:rsid w:val="00DD0FD3"/>
    <w:rsid w:val="00DD1990"/>
    <w:rsid w:val="00DE0994"/>
    <w:rsid w:val="00DE2085"/>
    <w:rsid w:val="00DE20FA"/>
    <w:rsid w:val="00DE79E0"/>
    <w:rsid w:val="00DF039E"/>
    <w:rsid w:val="00DF498E"/>
    <w:rsid w:val="00DF6580"/>
    <w:rsid w:val="00E12CBB"/>
    <w:rsid w:val="00E307DD"/>
    <w:rsid w:val="00E352C7"/>
    <w:rsid w:val="00E378EB"/>
    <w:rsid w:val="00E443EB"/>
    <w:rsid w:val="00E520CF"/>
    <w:rsid w:val="00E53AD0"/>
    <w:rsid w:val="00E5591F"/>
    <w:rsid w:val="00E56AA5"/>
    <w:rsid w:val="00E570B9"/>
    <w:rsid w:val="00E601B0"/>
    <w:rsid w:val="00E635A1"/>
    <w:rsid w:val="00E75061"/>
    <w:rsid w:val="00E81B16"/>
    <w:rsid w:val="00E83E4F"/>
    <w:rsid w:val="00E8594D"/>
    <w:rsid w:val="00E863AB"/>
    <w:rsid w:val="00E91940"/>
    <w:rsid w:val="00E931B3"/>
    <w:rsid w:val="00E9382F"/>
    <w:rsid w:val="00E939F8"/>
    <w:rsid w:val="00E97128"/>
    <w:rsid w:val="00EA1568"/>
    <w:rsid w:val="00EA50A7"/>
    <w:rsid w:val="00EA517C"/>
    <w:rsid w:val="00EA59AE"/>
    <w:rsid w:val="00EB205B"/>
    <w:rsid w:val="00EB3441"/>
    <w:rsid w:val="00EB46EE"/>
    <w:rsid w:val="00EC6BEA"/>
    <w:rsid w:val="00ED0C10"/>
    <w:rsid w:val="00ED3E12"/>
    <w:rsid w:val="00EE1119"/>
    <w:rsid w:val="00EE267A"/>
    <w:rsid w:val="00EE4A44"/>
    <w:rsid w:val="00EE77E9"/>
    <w:rsid w:val="00EF1DEC"/>
    <w:rsid w:val="00F00200"/>
    <w:rsid w:val="00F113EF"/>
    <w:rsid w:val="00F11EE1"/>
    <w:rsid w:val="00F263CE"/>
    <w:rsid w:val="00F41A09"/>
    <w:rsid w:val="00F44574"/>
    <w:rsid w:val="00F4581B"/>
    <w:rsid w:val="00F55C79"/>
    <w:rsid w:val="00F57448"/>
    <w:rsid w:val="00F576FC"/>
    <w:rsid w:val="00F610B6"/>
    <w:rsid w:val="00F66E85"/>
    <w:rsid w:val="00F77514"/>
    <w:rsid w:val="00F77BE1"/>
    <w:rsid w:val="00F80DB4"/>
    <w:rsid w:val="00F85135"/>
    <w:rsid w:val="00F8682C"/>
    <w:rsid w:val="00FA02BB"/>
    <w:rsid w:val="00FA09F1"/>
    <w:rsid w:val="00FA380E"/>
    <w:rsid w:val="00FA3EB2"/>
    <w:rsid w:val="00FA6D87"/>
    <w:rsid w:val="00FB0521"/>
    <w:rsid w:val="00FB0A74"/>
    <w:rsid w:val="00FB71D3"/>
    <w:rsid w:val="00FB7223"/>
    <w:rsid w:val="00FC2987"/>
    <w:rsid w:val="00FC2A3F"/>
    <w:rsid w:val="00FC4728"/>
    <w:rsid w:val="00FC653B"/>
    <w:rsid w:val="00FC7E99"/>
    <w:rsid w:val="00FD0D3A"/>
    <w:rsid w:val="00FD444B"/>
    <w:rsid w:val="00FD503E"/>
    <w:rsid w:val="00FD5F98"/>
    <w:rsid w:val="00FD65FD"/>
    <w:rsid w:val="00FD734C"/>
    <w:rsid w:val="00FE006C"/>
    <w:rsid w:val="00FE79C7"/>
    <w:rsid w:val="00FF1B23"/>
    <w:rsid w:val="00FF3CC8"/>
    <w:rsid w:val="00FF561A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61"/>
  </w:style>
  <w:style w:type="paragraph" w:styleId="Overskrift1">
    <w:name w:val="heading 1"/>
    <w:basedOn w:val="Normal"/>
    <w:link w:val="Overskrift1Tegn"/>
    <w:uiPriority w:val="9"/>
    <w:qFormat/>
    <w:rsid w:val="00AF3261"/>
    <w:pPr>
      <w:keepNext/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AF32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5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3261"/>
    <w:rPr>
      <w:rFonts w:ascii="Arial" w:eastAsia="Times New Roman" w:hAnsi="Arial" w:cs="Arial"/>
      <w:b/>
      <w:bCs/>
      <w:kern w:val="36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326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3261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F32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26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F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3261"/>
  </w:style>
  <w:style w:type="paragraph" w:styleId="Bunntekst">
    <w:name w:val="footer"/>
    <w:basedOn w:val="Normal"/>
    <w:link w:val="BunntekstTegn"/>
    <w:uiPriority w:val="99"/>
    <w:unhideWhenUsed/>
    <w:rsid w:val="00AF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3261"/>
  </w:style>
  <w:style w:type="paragraph" w:styleId="Brdtekst">
    <w:name w:val="Body Text"/>
    <w:basedOn w:val="Normal"/>
    <w:link w:val="BrdtekstTegn"/>
    <w:uiPriority w:val="99"/>
    <w:unhideWhenUsed/>
    <w:rsid w:val="00AF326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F3261"/>
  </w:style>
  <w:style w:type="paragraph" w:styleId="Listeavsnitt">
    <w:name w:val="List Paragraph"/>
    <w:basedOn w:val="Normal"/>
    <w:uiPriority w:val="34"/>
    <w:qFormat/>
    <w:rsid w:val="00AF3261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F3261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F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link w:val="DokumentkartTegn"/>
    <w:uiPriority w:val="99"/>
    <w:semiHidden/>
    <w:unhideWhenUsed/>
    <w:rsid w:val="00AF3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F3261"/>
    <w:rPr>
      <w:rFonts w:ascii="Tahoma" w:hAnsi="Tahoma"/>
      <w:sz w:val="16"/>
      <w:szCs w:val="16"/>
    </w:rPr>
  </w:style>
  <w:style w:type="paragraph" w:styleId="Ingenmellomrom">
    <w:name w:val="No Spacing"/>
    <w:uiPriority w:val="1"/>
    <w:qFormat/>
    <w:rsid w:val="009D3EC0"/>
    <w:pPr>
      <w:spacing w:after="0" w:line="240" w:lineRule="auto"/>
    </w:pPr>
  </w:style>
  <w:style w:type="paragraph" w:customStyle="1" w:styleId="Default">
    <w:name w:val="Default"/>
    <w:rsid w:val="00F77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kriftforavsnitt"/>
    <w:rsid w:val="00756937"/>
  </w:style>
  <w:style w:type="character" w:customStyle="1" w:styleId="apple-converted-space">
    <w:name w:val="apple-converted-space"/>
    <w:basedOn w:val="Standardskriftforavsnitt"/>
    <w:rsid w:val="00756937"/>
  </w:style>
  <w:style w:type="character" w:customStyle="1" w:styleId="Overskrift4Tegn">
    <w:name w:val="Overskrift 4 Tegn"/>
    <w:basedOn w:val="Standardskriftforavsnitt"/>
    <w:link w:val="Overskrift4"/>
    <w:uiPriority w:val="9"/>
    <w:rsid w:val="00EA517C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dir.no/Artikler/_Hoeringer/Hoering---leksehjelp-og-konsekvenser-av-timetallsutvidelse/" TargetMode="External"/><Relationship Id="rId18" Type="http://schemas.openxmlformats.org/officeDocument/2006/relationships/hyperlink" Target="http://www.udir.no/upload/hoeringer/2010/hoering_forsokslareplan_arbeidslivsfag_16041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dir.no/Artikler/_Hoeringer/Hoering-foreldresamarbeid/" TargetMode="External"/><Relationship Id="rId17" Type="http://schemas.openxmlformats.org/officeDocument/2006/relationships/hyperlink" Target="http://www.udir.no/upload/hoeringer/2010/lp/Hoeringsbrev_hoeringsinstanser_lp_vgo_0604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dir.no/Rundskriv/Rundskriv-2010/Udir-1-2010-Individuell-vurdering-i-grunnskolen-og-videregaende-opplarin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upload/Rundskriv/2010/Rundskriv_Udir_4_20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jeringen.no/nb/dep/kd/dok/regpubl/prop/2009-2010/Prop-95-L-2009-2010.html?id=599259" TargetMode="External"/><Relationship Id="rId10" Type="http://schemas.openxmlformats.org/officeDocument/2006/relationships/hyperlink" Target="http://www.udir.no/Artikler/_Hoeringer/Horing---forslag-til-ny-forskrift-om-diverse-skoler-og-forslag-til-endringer-i-forskrifter-gitt-med-hjemmel-i-privatskolelov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dir.no/Artikler/_Hoeringer/Hoering-om-foring-av-fravar-pa-vitnemalet-og-krav-til-forstegangsvitnem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0FE9-F379-4897-A99A-FFCB4644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771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Andre Engdahl</dc:creator>
  <cp:lastModifiedBy>Ove Østerlie</cp:lastModifiedBy>
  <cp:revision>48</cp:revision>
  <cp:lastPrinted>2010-06-16T13:03:00Z</cp:lastPrinted>
  <dcterms:created xsi:type="dcterms:W3CDTF">2010-03-31T09:15:00Z</dcterms:created>
  <dcterms:modified xsi:type="dcterms:W3CDTF">2010-06-25T11:29:00Z</dcterms:modified>
</cp:coreProperties>
</file>